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75E0" w:rsidRPr="00985E30" w:rsidRDefault="00C375E0" w:rsidP="00C375E0">
      <w:pPr>
        <w:shd w:val="clear" w:color="auto" w:fill="FFFFFF"/>
        <w:spacing w:after="300" w:line="336" w:lineRule="atLeast"/>
        <w:textAlignment w:val="baseline"/>
        <w:outlineLvl w:val="1"/>
        <w:rPr>
          <w:rFonts w:eastAsia="Times New Roman" w:cstheme="minorHAnsi"/>
          <w:b/>
          <w:bCs/>
          <w:color w:val="5C5C5C"/>
          <w:sz w:val="24"/>
          <w:szCs w:val="24"/>
          <w:lang w:eastAsia="pl-PL"/>
        </w:rPr>
      </w:pPr>
      <w:r w:rsidRPr="00985E30">
        <w:rPr>
          <w:rFonts w:eastAsia="Times New Roman" w:cstheme="minorHAnsi"/>
          <w:b/>
          <w:bCs/>
          <w:color w:val="5C5C5C"/>
          <w:sz w:val="24"/>
          <w:szCs w:val="24"/>
          <w:lang w:eastAsia="pl-PL"/>
        </w:rPr>
        <w:t>Ogłoszenie konkursu: Bezglutenowa Biblioteka 02.</w:t>
      </w:r>
    </w:p>
    <w:p w:rsidR="00C375E0" w:rsidRPr="00985E30" w:rsidRDefault="00C375E0" w:rsidP="00C375E0">
      <w:pPr>
        <w:shd w:val="clear" w:color="auto" w:fill="FFFFFF"/>
        <w:spacing w:after="300" w:line="336" w:lineRule="atLeast"/>
        <w:textAlignment w:val="baseline"/>
        <w:outlineLvl w:val="1"/>
        <w:rPr>
          <w:rFonts w:eastAsia="Times New Roman" w:cstheme="minorHAnsi"/>
          <w:color w:val="5C5C5C"/>
          <w:sz w:val="24"/>
          <w:szCs w:val="24"/>
          <w:lang w:eastAsia="pl-PL"/>
        </w:rPr>
      </w:pPr>
      <w:r w:rsidRPr="00985E30">
        <w:rPr>
          <w:rFonts w:eastAsia="Times New Roman" w:cstheme="minorHAnsi"/>
          <w:color w:val="5C5C5C"/>
          <w:sz w:val="24"/>
          <w:szCs w:val="24"/>
          <w:lang w:eastAsia="pl-PL"/>
        </w:rPr>
        <w:t>Polskie Stowarzyszeni</w:t>
      </w:r>
      <w:r>
        <w:rPr>
          <w:rFonts w:eastAsia="Times New Roman" w:cstheme="minorHAnsi"/>
          <w:color w:val="5C5C5C"/>
          <w:sz w:val="24"/>
          <w:szCs w:val="24"/>
          <w:lang w:eastAsia="pl-PL"/>
        </w:rPr>
        <w:t>e</w:t>
      </w:r>
      <w:r w:rsidRPr="00985E30">
        <w:rPr>
          <w:rFonts w:eastAsia="Times New Roman" w:cstheme="minorHAnsi"/>
          <w:color w:val="5C5C5C"/>
          <w:sz w:val="24"/>
          <w:szCs w:val="24"/>
          <w:lang w:eastAsia="pl-PL"/>
        </w:rPr>
        <w:t xml:space="preserve"> Osób z Celiakią i na Diecie Bezglutenowej </w:t>
      </w:r>
      <w:r>
        <w:rPr>
          <w:rFonts w:eastAsia="Times New Roman" w:cstheme="minorHAnsi"/>
          <w:color w:val="5C5C5C"/>
          <w:sz w:val="24"/>
          <w:szCs w:val="24"/>
          <w:lang w:eastAsia="pl-PL"/>
        </w:rPr>
        <w:t>z</w:t>
      </w:r>
      <w:r w:rsidRPr="00985E30">
        <w:rPr>
          <w:rFonts w:eastAsia="Times New Roman" w:cstheme="minorHAnsi"/>
          <w:color w:val="5C5C5C"/>
          <w:sz w:val="24"/>
          <w:szCs w:val="24"/>
          <w:lang w:eastAsia="pl-PL"/>
        </w:rPr>
        <w:t xml:space="preserve">aprasza do wzięcia udziału w II turze naszego konkursu. 522 biblioteki w całej Polsce mają już półki z książkami na temat celiakii i diety bezglutenowej. Zestaw książek </w:t>
      </w:r>
      <w:r w:rsidR="003011B5">
        <w:rPr>
          <w:rFonts w:eastAsia="Times New Roman" w:cstheme="minorHAnsi"/>
          <w:color w:val="5C5C5C"/>
          <w:sz w:val="24"/>
          <w:szCs w:val="24"/>
          <w:lang w:eastAsia="pl-PL"/>
        </w:rPr>
        <w:t>wysyłany jest</w:t>
      </w:r>
      <w:r w:rsidRPr="00985E30">
        <w:rPr>
          <w:rFonts w:eastAsia="Times New Roman" w:cstheme="minorHAnsi"/>
          <w:color w:val="5C5C5C"/>
          <w:sz w:val="24"/>
          <w:szCs w:val="24"/>
          <w:lang w:eastAsia="pl-PL"/>
        </w:rPr>
        <w:t xml:space="preserve"> za darmo wszystkim, którzy prześlą prawidłowo wykonane zadanie konkursowe.</w:t>
      </w:r>
    </w:p>
    <w:p w:rsidR="00C375E0" w:rsidRPr="00985E30" w:rsidRDefault="00C375E0" w:rsidP="00C375E0">
      <w:pPr>
        <w:shd w:val="clear" w:color="auto" w:fill="FFFFFF"/>
        <w:spacing w:before="600" w:after="300" w:line="336" w:lineRule="atLeast"/>
        <w:textAlignment w:val="baseline"/>
        <w:outlineLvl w:val="2"/>
        <w:rPr>
          <w:rFonts w:eastAsia="Times New Roman" w:cstheme="minorHAnsi"/>
          <w:color w:val="5C5C5C"/>
          <w:sz w:val="24"/>
          <w:szCs w:val="24"/>
          <w:lang w:eastAsia="pl-PL"/>
        </w:rPr>
      </w:pPr>
      <w:r w:rsidRPr="00985E30">
        <w:rPr>
          <w:rFonts w:eastAsia="Times New Roman" w:cstheme="minorHAnsi"/>
          <w:color w:val="5C5C5C"/>
          <w:sz w:val="24"/>
          <w:szCs w:val="24"/>
          <w:lang w:eastAsia="pl-PL"/>
        </w:rPr>
        <w:t>Jak otrzymać książki?</w:t>
      </w:r>
    </w:p>
    <w:p w:rsidR="00C375E0" w:rsidRPr="00985E30" w:rsidRDefault="00C375E0" w:rsidP="00C375E0">
      <w:pPr>
        <w:shd w:val="clear" w:color="auto" w:fill="FFFFFF"/>
        <w:spacing w:after="0" w:line="336" w:lineRule="atLeast"/>
        <w:textAlignment w:val="baseline"/>
        <w:rPr>
          <w:rFonts w:eastAsia="Times New Roman" w:cstheme="minorHAnsi"/>
          <w:color w:val="5C5C5C"/>
          <w:sz w:val="24"/>
          <w:szCs w:val="24"/>
          <w:lang w:eastAsia="pl-PL"/>
        </w:rPr>
      </w:pPr>
      <w:r w:rsidRPr="00985E30">
        <w:rPr>
          <w:rFonts w:eastAsia="Times New Roman" w:cstheme="minorHAnsi"/>
          <w:color w:val="5C5C5C"/>
          <w:sz w:val="24"/>
          <w:szCs w:val="24"/>
          <w:lang w:eastAsia="pl-PL"/>
        </w:rPr>
        <w:t>Należy wykonać </w:t>
      </w:r>
      <w:r w:rsidRPr="00985E30">
        <w:rPr>
          <w:rFonts w:eastAsia="Times New Roman" w:cstheme="minorHAnsi"/>
          <w:b/>
          <w:bCs/>
          <w:color w:val="5C5C5C"/>
          <w:sz w:val="24"/>
          <w:szCs w:val="24"/>
          <w:bdr w:val="none" w:sz="0" w:space="0" w:color="auto" w:frame="1"/>
          <w:lang w:eastAsia="pl-PL"/>
        </w:rPr>
        <w:t>jedno z trzech zadań konkursowych</w:t>
      </w:r>
      <w:r w:rsidRPr="00985E30">
        <w:rPr>
          <w:rFonts w:eastAsia="Times New Roman" w:cstheme="minorHAnsi"/>
          <w:color w:val="5C5C5C"/>
          <w:sz w:val="24"/>
          <w:szCs w:val="24"/>
          <w:lang w:eastAsia="pl-PL"/>
        </w:rPr>
        <w:t> i wysłać je za pomocą formularza, który jest dostępny na stronie projektu </w:t>
      </w:r>
      <w:hyperlink r:id="rId5" w:history="1">
        <w:r w:rsidRPr="00985E30">
          <w:rPr>
            <w:rFonts w:eastAsia="Times New Roman" w:cstheme="minorHAnsi"/>
            <w:color w:val="004E8B"/>
            <w:sz w:val="24"/>
            <w:szCs w:val="24"/>
            <w:u w:val="single"/>
            <w:bdr w:val="none" w:sz="0" w:space="0" w:color="auto" w:frame="1"/>
            <w:lang w:eastAsia="pl-PL"/>
          </w:rPr>
          <w:t>bibliotekabezglutenowa.pl</w:t>
        </w:r>
      </w:hyperlink>
      <w:r w:rsidRPr="00985E30">
        <w:rPr>
          <w:rFonts w:eastAsia="Times New Roman" w:cstheme="minorHAnsi"/>
          <w:color w:val="5C5C5C"/>
          <w:sz w:val="24"/>
          <w:szCs w:val="24"/>
          <w:lang w:eastAsia="pl-PL"/>
        </w:rPr>
        <w:t> lub na adres: </w:t>
      </w:r>
      <w:hyperlink r:id="rId6" w:history="1">
        <w:r w:rsidRPr="00985E30">
          <w:rPr>
            <w:rFonts w:eastAsia="Times New Roman" w:cstheme="minorHAnsi"/>
            <w:color w:val="004E8B"/>
            <w:sz w:val="24"/>
            <w:szCs w:val="24"/>
            <w:u w:val="single"/>
            <w:bdr w:val="none" w:sz="0" w:space="0" w:color="auto" w:frame="1"/>
            <w:lang w:eastAsia="pl-PL"/>
          </w:rPr>
          <w:t>konkurs@bibliotekabezglutenowa.pl.</w:t>
        </w:r>
      </w:hyperlink>
    </w:p>
    <w:p w:rsidR="00C375E0" w:rsidRPr="00985E30" w:rsidRDefault="00C375E0" w:rsidP="00C375E0">
      <w:pPr>
        <w:numPr>
          <w:ilvl w:val="0"/>
          <w:numId w:val="1"/>
        </w:numPr>
        <w:shd w:val="clear" w:color="auto" w:fill="FFFFFF"/>
        <w:spacing w:after="0" w:line="336" w:lineRule="atLeast"/>
        <w:ind w:left="1200"/>
        <w:jc w:val="left"/>
        <w:textAlignment w:val="baseline"/>
        <w:rPr>
          <w:rFonts w:eastAsia="Times New Roman" w:cstheme="minorHAnsi"/>
          <w:color w:val="5C5C5C"/>
          <w:sz w:val="24"/>
          <w:szCs w:val="24"/>
          <w:lang w:eastAsia="pl-PL"/>
        </w:rPr>
      </w:pPr>
      <w:r w:rsidRPr="00985E30">
        <w:rPr>
          <w:rFonts w:eastAsia="Times New Roman" w:cstheme="minorHAnsi"/>
          <w:b/>
          <w:bCs/>
          <w:color w:val="5C5C5C"/>
          <w:sz w:val="24"/>
          <w:szCs w:val="24"/>
          <w:bdr w:val="none" w:sz="0" w:space="0" w:color="auto" w:frame="1"/>
          <w:lang w:eastAsia="pl-PL"/>
        </w:rPr>
        <w:t>napisz wiersz składający się z minimum 6 linijek o tematyce glutenu, celiakii, diety bezglutenowej lub</w:t>
      </w:r>
    </w:p>
    <w:p w:rsidR="00C375E0" w:rsidRPr="00985E30" w:rsidRDefault="00C375E0" w:rsidP="00C375E0">
      <w:pPr>
        <w:numPr>
          <w:ilvl w:val="0"/>
          <w:numId w:val="1"/>
        </w:numPr>
        <w:shd w:val="clear" w:color="auto" w:fill="FFFFFF"/>
        <w:spacing w:after="0" w:line="336" w:lineRule="atLeast"/>
        <w:ind w:left="1200"/>
        <w:jc w:val="left"/>
        <w:textAlignment w:val="baseline"/>
        <w:rPr>
          <w:rFonts w:eastAsia="Times New Roman" w:cstheme="minorHAnsi"/>
          <w:color w:val="5C5C5C"/>
          <w:sz w:val="24"/>
          <w:szCs w:val="24"/>
          <w:lang w:eastAsia="pl-PL"/>
        </w:rPr>
      </w:pPr>
      <w:r w:rsidRPr="00985E30">
        <w:rPr>
          <w:rFonts w:eastAsia="Times New Roman" w:cstheme="minorHAnsi"/>
          <w:b/>
          <w:bCs/>
          <w:color w:val="5C5C5C"/>
          <w:sz w:val="24"/>
          <w:szCs w:val="24"/>
          <w:bdr w:val="none" w:sz="0" w:space="0" w:color="auto" w:frame="1"/>
          <w:lang w:eastAsia="pl-PL"/>
        </w:rPr>
        <w:t>zrób zdjęcie na temat bezglutenowego odżywiania lub</w:t>
      </w:r>
    </w:p>
    <w:p w:rsidR="00C375E0" w:rsidRPr="00985E30" w:rsidRDefault="00C375E0" w:rsidP="00C375E0">
      <w:pPr>
        <w:numPr>
          <w:ilvl w:val="0"/>
          <w:numId w:val="1"/>
        </w:numPr>
        <w:shd w:val="clear" w:color="auto" w:fill="FFFFFF"/>
        <w:spacing w:after="0" w:line="336" w:lineRule="atLeast"/>
        <w:ind w:left="1200"/>
        <w:jc w:val="left"/>
        <w:textAlignment w:val="baseline"/>
        <w:rPr>
          <w:rFonts w:eastAsia="Times New Roman" w:cstheme="minorHAnsi"/>
          <w:color w:val="5C5C5C"/>
          <w:sz w:val="24"/>
          <w:szCs w:val="24"/>
          <w:lang w:eastAsia="pl-PL"/>
        </w:rPr>
      </w:pPr>
      <w:r w:rsidRPr="00985E30">
        <w:rPr>
          <w:rFonts w:eastAsia="Times New Roman" w:cstheme="minorHAnsi"/>
          <w:b/>
          <w:bCs/>
          <w:color w:val="5C5C5C"/>
          <w:sz w:val="24"/>
          <w:szCs w:val="24"/>
          <w:bdr w:val="none" w:sz="0" w:space="0" w:color="auto" w:frame="1"/>
          <w:lang w:eastAsia="pl-PL"/>
        </w:rPr>
        <w:t>wyślij przepis na wymyślone przez siebie danie bez glutenu (o dozwolonych i zabronionych składnikach przeczytasz </w:t>
      </w:r>
      <w:hyperlink r:id="rId7" w:history="1">
        <w:r w:rsidRPr="00985E30">
          <w:rPr>
            <w:rFonts w:eastAsia="Times New Roman" w:cstheme="minorHAnsi"/>
            <w:b/>
            <w:bCs/>
            <w:color w:val="004E8B"/>
            <w:sz w:val="24"/>
            <w:szCs w:val="24"/>
            <w:u w:val="single"/>
            <w:bdr w:val="none" w:sz="0" w:space="0" w:color="auto" w:frame="1"/>
            <w:lang w:eastAsia="pl-PL"/>
          </w:rPr>
          <w:t>tutaj</w:t>
        </w:r>
      </w:hyperlink>
      <w:r w:rsidRPr="00985E30">
        <w:rPr>
          <w:rFonts w:eastAsia="Times New Roman" w:cstheme="minorHAnsi"/>
          <w:b/>
          <w:bCs/>
          <w:color w:val="5C5C5C"/>
          <w:sz w:val="24"/>
          <w:szCs w:val="24"/>
          <w:bdr w:val="none" w:sz="0" w:space="0" w:color="auto" w:frame="1"/>
          <w:lang w:eastAsia="pl-PL"/>
        </w:rPr>
        <w:t>).</w:t>
      </w:r>
    </w:p>
    <w:p w:rsidR="00372648" w:rsidRDefault="00C375E0" w:rsidP="00372648">
      <w:pPr>
        <w:shd w:val="clear" w:color="auto" w:fill="FFFFFF"/>
        <w:spacing w:after="300" w:line="336" w:lineRule="atLeast"/>
        <w:textAlignment w:val="baseline"/>
        <w:rPr>
          <w:rFonts w:eastAsia="Times New Roman" w:cstheme="minorHAnsi"/>
          <w:color w:val="5C5C5C"/>
          <w:sz w:val="24"/>
          <w:szCs w:val="24"/>
          <w:lang w:eastAsia="pl-PL"/>
        </w:rPr>
      </w:pPr>
      <w:r w:rsidRPr="00985E30">
        <w:rPr>
          <w:rFonts w:eastAsia="Times New Roman" w:cstheme="minorHAnsi"/>
          <w:color w:val="5C5C5C"/>
          <w:sz w:val="24"/>
          <w:szCs w:val="24"/>
          <w:lang w:eastAsia="pl-PL"/>
        </w:rPr>
        <w:t>Zwyciężają wszystkie kreatywne i merytorycznie poprawne odpowiedzi.</w:t>
      </w:r>
    </w:p>
    <w:p w:rsidR="00C375E0" w:rsidRPr="00985E30" w:rsidRDefault="00C375E0" w:rsidP="00372648">
      <w:pPr>
        <w:shd w:val="clear" w:color="auto" w:fill="FFFFFF"/>
        <w:spacing w:after="300" w:line="336" w:lineRule="atLeast"/>
        <w:textAlignment w:val="baseline"/>
        <w:rPr>
          <w:rFonts w:eastAsia="Times New Roman" w:cstheme="minorHAnsi"/>
          <w:color w:val="5C5C5C"/>
          <w:sz w:val="24"/>
          <w:szCs w:val="24"/>
          <w:lang w:eastAsia="pl-PL"/>
        </w:rPr>
      </w:pPr>
      <w:bookmarkStart w:id="0" w:name="_GoBack"/>
      <w:bookmarkEnd w:id="0"/>
      <w:r w:rsidRPr="00985E30">
        <w:rPr>
          <w:rFonts w:eastAsia="Times New Roman" w:cstheme="minorHAnsi"/>
          <w:color w:val="5C5C5C"/>
          <w:sz w:val="24"/>
          <w:szCs w:val="24"/>
          <w:lang w:eastAsia="pl-PL"/>
        </w:rPr>
        <w:t>Biblioteka Bezglutenowa – książki o diecie w całej Polsce!</w:t>
      </w:r>
    </w:p>
    <w:p w:rsidR="00C375E0" w:rsidRPr="00985E30" w:rsidRDefault="00C375E0" w:rsidP="00C249C0">
      <w:pPr>
        <w:shd w:val="clear" w:color="auto" w:fill="FFFFFF"/>
        <w:spacing w:after="0" w:line="336" w:lineRule="atLeast"/>
        <w:textAlignment w:val="baseline"/>
        <w:rPr>
          <w:rFonts w:eastAsia="Times New Roman" w:cstheme="minorHAnsi"/>
          <w:color w:val="5C5C5C"/>
          <w:sz w:val="24"/>
          <w:szCs w:val="24"/>
          <w:lang w:eastAsia="pl-PL"/>
        </w:rPr>
      </w:pPr>
      <w:r w:rsidRPr="00985E30">
        <w:rPr>
          <w:rFonts w:eastAsia="Times New Roman" w:cstheme="minorHAnsi"/>
          <w:color w:val="5C5C5C"/>
          <w:sz w:val="24"/>
          <w:szCs w:val="24"/>
          <w:lang w:eastAsia="pl-PL"/>
        </w:rPr>
        <w:t xml:space="preserve">Projekt powstał z inicjatywy </w:t>
      </w:r>
      <w:bookmarkStart w:id="1" w:name="_Hlk96580829"/>
      <w:r w:rsidRPr="00985E30">
        <w:rPr>
          <w:rFonts w:eastAsia="Times New Roman" w:cstheme="minorHAnsi"/>
          <w:color w:val="5C5C5C"/>
          <w:sz w:val="24"/>
          <w:szCs w:val="24"/>
          <w:lang w:eastAsia="pl-PL"/>
        </w:rPr>
        <w:t xml:space="preserve">Polskiego </w:t>
      </w:r>
      <w:bookmarkStart w:id="2" w:name="_Hlk96580907"/>
      <w:r w:rsidRPr="00985E30">
        <w:rPr>
          <w:rFonts w:eastAsia="Times New Roman" w:cstheme="minorHAnsi"/>
          <w:color w:val="5C5C5C"/>
          <w:sz w:val="24"/>
          <w:szCs w:val="24"/>
          <w:lang w:eastAsia="pl-PL"/>
        </w:rPr>
        <w:t>Stowarzyszeni</w:t>
      </w:r>
      <w:bookmarkEnd w:id="2"/>
      <w:r w:rsidRPr="00985E30">
        <w:rPr>
          <w:rFonts w:eastAsia="Times New Roman" w:cstheme="minorHAnsi"/>
          <w:color w:val="5C5C5C"/>
          <w:sz w:val="24"/>
          <w:szCs w:val="24"/>
          <w:lang w:eastAsia="pl-PL"/>
        </w:rPr>
        <w:t xml:space="preserve">a Osób z Celiakią i na Diecie Bezglutenowej </w:t>
      </w:r>
      <w:bookmarkEnd w:id="1"/>
      <w:r w:rsidRPr="00985E30">
        <w:rPr>
          <w:rFonts w:eastAsia="Times New Roman" w:cstheme="minorHAnsi"/>
          <w:color w:val="5C5C5C"/>
          <w:sz w:val="24"/>
          <w:szCs w:val="24"/>
          <w:lang w:eastAsia="pl-PL"/>
        </w:rPr>
        <w:t>oraz firmy </w:t>
      </w:r>
      <w:hyperlink r:id="rId8" w:history="1">
        <w:r w:rsidRPr="00985E30">
          <w:rPr>
            <w:rFonts w:eastAsia="Times New Roman" w:cstheme="minorHAnsi"/>
            <w:color w:val="004E8B"/>
            <w:sz w:val="24"/>
            <w:szCs w:val="24"/>
            <w:u w:val="single"/>
            <w:bdr w:val="none" w:sz="0" w:space="0" w:color="auto" w:frame="1"/>
            <w:lang w:eastAsia="pl-PL"/>
          </w:rPr>
          <w:t xml:space="preserve">Good </w:t>
        </w:r>
        <w:proofErr w:type="spellStart"/>
        <w:r w:rsidRPr="00985E30">
          <w:rPr>
            <w:rFonts w:eastAsia="Times New Roman" w:cstheme="minorHAnsi"/>
            <w:color w:val="004E8B"/>
            <w:sz w:val="24"/>
            <w:szCs w:val="24"/>
            <w:u w:val="single"/>
            <w:bdr w:val="none" w:sz="0" w:space="0" w:color="auto" w:frame="1"/>
            <w:lang w:eastAsia="pl-PL"/>
          </w:rPr>
          <w:t>Books</w:t>
        </w:r>
        <w:proofErr w:type="spellEnd"/>
      </w:hyperlink>
      <w:r>
        <w:rPr>
          <w:rFonts w:eastAsia="Times New Roman" w:cstheme="minorHAnsi"/>
          <w:color w:val="5C5C5C"/>
          <w:sz w:val="24"/>
          <w:szCs w:val="24"/>
          <w:lang w:eastAsia="pl-PL"/>
        </w:rPr>
        <w:t>,</w:t>
      </w:r>
      <w:r w:rsidRPr="00985E30">
        <w:rPr>
          <w:rFonts w:eastAsia="Times New Roman" w:cstheme="minorHAnsi"/>
          <w:color w:val="5C5C5C"/>
          <w:sz w:val="24"/>
          <w:szCs w:val="24"/>
          <w:lang w:eastAsia="pl-PL"/>
        </w:rPr>
        <w:t xml:space="preserve"> we współpracy z Justyną Tarkowską (pracownia graficzna </w:t>
      </w:r>
      <w:hyperlink r:id="rId9" w:history="1">
        <w:r w:rsidRPr="00985E30">
          <w:rPr>
            <w:rFonts w:eastAsia="Times New Roman" w:cstheme="minorHAnsi"/>
            <w:color w:val="004E8B"/>
            <w:sz w:val="24"/>
            <w:szCs w:val="24"/>
            <w:u w:val="single"/>
            <w:bdr w:val="none" w:sz="0" w:space="0" w:color="auto" w:frame="1"/>
            <w:lang w:eastAsia="pl-PL"/>
          </w:rPr>
          <w:t>Mile Widziane</w:t>
        </w:r>
      </w:hyperlink>
      <w:r w:rsidRPr="00985E30">
        <w:rPr>
          <w:rFonts w:eastAsia="Times New Roman" w:cstheme="minorHAnsi"/>
          <w:color w:val="5C5C5C"/>
          <w:sz w:val="24"/>
          <w:szCs w:val="24"/>
          <w:lang w:eastAsia="pl-PL"/>
        </w:rPr>
        <w:t>).</w:t>
      </w:r>
      <w:r>
        <w:rPr>
          <w:rFonts w:eastAsia="Times New Roman" w:cstheme="minorHAnsi"/>
          <w:color w:val="5C5C5C"/>
          <w:sz w:val="24"/>
          <w:szCs w:val="24"/>
          <w:lang w:eastAsia="pl-PL"/>
        </w:rPr>
        <w:t xml:space="preserve"> C</w:t>
      </w:r>
      <w:r w:rsidRPr="00985E30">
        <w:rPr>
          <w:rFonts w:eastAsia="Times New Roman" w:cstheme="minorHAnsi"/>
          <w:color w:val="5C5C5C"/>
          <w:sz w:val="24"/>
          <w:szCs w:val="24"/>
          <w:lang w:eastAsia="pl-PL"/>
        </w:rPr>
        <w:t>elem jest rozpowszechnianie wiedzy na temat celiakii i diety bezglutenowej. Stowarzyszeni</w:t>
      </w:r>
      <w:r>
        <w:rPr>
          <w:rFonts w:eastAsia="Times New Roman" w:cstheme="minorHAnsi"/>
          <w:color w:val="5C5C5C"/>
          <w:sz w:val="24"/>
          <w:szCs w:val="24"/>
          <w:lang w:eastAsia="pl-PL"/>
        </w:rPr>
        <w:t>e u</w:t>
      </w:r>
      <w:r w:rsidRPr="00985E30">
        <w:rPr>
          <w:rFonts w:eastAsia="Times New Roman" w:cstheme="minorHAnsi"/>
          <w:color w:val="5C5C5C"/>
          <w:sz w:val="24"/>
          <w:szCs w:val="24"/>
          <w:lang w:eastAsia="pl-PL"/>
        </w:rPr>
        <w:t>dostępnia </w:t>
      </w:r>
      <w:r w:rsidRPr="00985E30">
        <w:rPr>
          <w:rFonts w:eastAsia="Times New Roman" w:cstheme="minorHAnsi"/>
          <w:color w:val="5C5C5C"/>
          <w:sz w:val="24"/>
          <w:szCs w:val="24"/>
          <w:bdr w:val="none" w:sz="0" w:space="0" w:color="auto" w:frame="1"/>
          <w:lang w:eastAsia="pl-PL"/>
        </w:rPr>
        <w:t>bezpłatnie książki na ten temat bibliotekom w</w:t>
      </w:r>
      <w:r>
        <w:rPr>
          <w:rFonts w:eastAsia="Times New Roman" w:cstheme="minorHAnsi"/>
          <w:color w:val="5C5C5C"/>
          <w:sz w:val="24"/>
          <w:szCs w:val="24"/>
          <w:bdr w:val="none" w:sz="0" w:space="0" w:color="auto" w:frame="1"/>
          <w:lang w:eastAsia="pl-PL"/>
        </w:rPr>
        <w:t> </w:t>
      </w:r>
      <w:r w:rsidRPr="00985E30">
        <w:rPr>
          <w:rFonts w:eastAsia="Times New Roman" w:cstheme="minorHAnsi"/>
          <w:color w:val="5C5C5C"/>
          <w:sz w:val="24"/>
          <w:szCs w:val="24"/>
          <w:bdr w:val="none" w:sz="0" w:space="0" w:color="auto" w:frame="1"/>
          <w:lang w:eastAsia="pl-PL"/>
        </w:rPr>
        <w:t>całym</w:t>
      </w:r>
      <w:r w:rsidR="00C249C0">
        <w:rPr>
          <w:rFonts w:eastAsia="Times New Roman" w:cstheme="minorHAnsi"/>
          <w:color w:val="5C5C5C"/>
          <w:sz w:val="24"/>
          <w:szCs w:val="24"/>
          <w:bdr w:val="none" w:sz="0" w:space="0" w:color="auto" w:frame="1"/>
          <w:lang w:eastAsia="pl-PL"/>
        </w:rPr>
        <w:t xml:space="preserve"> </w:t>
      </w:r>
      <w:r w:rsidRPr="00985E30">
        <w:rPr>
          <w:rFonts w:eastAsia="Times New Roman" w:cstheme="minorHAnsi"/>
          <w:color w:val="5C5C5C"/>
          <w:sz w:val="24"/>
          <w:szCs w:val="24"/>
          <w:bdr w:val="none" w:sz="0" w:space="0" w:color="auto" w:frame="1"/>
          <w:lang w:eastAsia="pl-PL"/>
        </w:rPr>
        <w:t xml:space="preserve">kraju. </w:t>
      </w:r>
      <w:r w:rsidR="00C249C0">
        <w:rPr>
          <w:rFonts w:eastAsia="Times New Roman" w:cstheme="minorHAnsi"/>
          <w:color w:val="5C5C5C"/>
          <w:sz w:val="24"/>
          <w:szCs w:val="24"/>
          <w:bdr w:val="none" w:sz="0" w:space="0" w:color="auto" w:frame="1"/>
          <w:lang w:eastAsia="pl-PL"/>
        </w:rPr>
        <w:t>P</w:t>
      </w:r>
      <w:r w:rsidRPr="00985E30">
        <w:rPr>
          <w:rFonts w:eastAsia="Times New Roman" w:cstheme="minorHAnsi"/>
          <w:color w:val="5C5C5C"/>
          <w:sz w:val="24"/>
          <w:szCs w:val="24"/>
          <w:bdr w:val="none" w:sz="0" w:space="0" w:color="auto" w:frame="1"/>
          <w:lang w:eastAsia="pl-PL"/>
        </w:rPr>
        <w:t xml:space="preserve">ublikacje dla osób na diecie bezglutenowej prezentowane </w:t>
      </w:r>
      <w:r w:rsidR="00C249C0">
        <w:rPr>
          <w:rFonts w:eastAsia="Times New Roman" w:cstheme="minorHAnsi"/>
          <w:color w:val="5C5C5C"/>
          <w:sz w:val="24"/>
          <w:szCs w:val="24"/>
          <w:bdr w:val="none" w:sz="0" w:space="0" w:color="auto" w:frame="1"/>
          <w:lang w:eastAsia="pl-PL"/>
        </w:rPr>
        <w:t xml:space="preserve">są  </w:t>
      </w:r>
      <w:r w:rsidRPr="00985E30">
        <w:rPr>
          <w:rFonts w:eastAsia="Times New Roman" w:cstheme="minorHAnsi"/>
          <w:color w:val="5C5C5C"/>
          <w:sz w:val="24"/>
          <w:szCs w:val="24"/>
          <w:bdr w:val="none" w:sz="0" w:space="0" w:color="auto" w:frame="1"/>
          <w:lang w:eastAsia="pl-PL"/>
        </w:rPr>
        <w:t>na</w:t>
      </w:r>
      <w:r w:rsidR="00C249C0">
        <w:rPr>
          <w:rFonts w:eastAsia="Times New Roman" w:cstheme="minorHAnsi"/>
          <w:color w:val="5C5C5C"/>
          <w:sz w:val="24"/>
          <w:szCs w:val="24"/>
          <w:bdr w:val="none" w:sz="0" w:space="0" w:color="auto" w:frame="1"/>
          <w:lang w:eastAsia="pl-PL"/>
        </w:rPr>
        <w:t> </w:t>
      </w:r>
      <w:r w:rsidRPr="00985E30">
        <w:rPr>
          <w:rFonts w:eastAsia="Times New Roman" w:cstheme="minorHAnsi"/>
          <w:color w:val="5C5C5C"/>
          <w:sz w:val="24"/>
          <w:szCs w:val="24"/>
          <w:bdr w:val="none" w:sz="0" w:space="0" w:color="auto" w:frame="1"/>
          <w:lang w:eastAsia="pl-PL"/>
        </w:rPr>
        <w:t xml:space="preserve"> stronie </w:t>
      </w:r>
      <w:hyperlink r:id="rId10" w:history="1">
        <w:r w:rsidRPr="00985E30">
          <w:rPr>
            <w:rFonts w:eastAsia="Times New Roman" w:cstheme="minorHAnsi"/>
            <w:color w:val="004E8B"/>
            <w:sz w:val="24"/>
            <w:szCs w:val="24"/>
            <w:u w:val="single"/>
            <w:bdr w:val="none" w:sz="0" w:space="0" w:color="auto" w:frame="1"/>
            <w:lang w:eastAsia="pl-PL"/>
          </w:rPr>
          <w:t>bibliotekabezglutenowa.pl</w:t>
        </w:r>
      </w:hyperlink>
      <w:r w:rsidRPr="00985E30">
        <w:rPr>
          <w:rFonts w:eastAsia="Times New Roman" w:cstheme="minorHAnsi"/>
          <w:color w:val="5C5C5C"/>
          <w:sz w:val="24"/>
          <w:szCs w:val="24"/>
          <w:bdr w:val="none" w:sz="0" w:space="0" w:color="auto" w:frame="1"/>
          <w:lang w:eastAsia="pl-PL"/>
        </w:rPr>
        <w:t>.</w:t>
      </w:r>
      <w:r w:rsidR="00C249C0">
        <w:rPr>
          <w:rFonts w:eastAsia="Times New Roman" w:cstheme="minorHAnsi"/>
          <w:color w:val="5C5C5C"/>
          <w:sz w:val="24"/>
          <w:szCs w:val="24"/>
          <w:lang w:eastAsia="pl-PL"/>
        </w:rPr>
        <w:t xml:space="preserve"> </w:t>
      </w:r>
      <w:r w:rsidRPr="00985E30">
        <w:rPr>
          <w:rFonts w:eastAsia="Times New Roman" w:cstheme="minorHAnsi"/>
          <w:color w:val="5C5C5C"/>
          <w:sz w:val="24"/>
          <w:szCs w:val="24"/>
          <w:lang w:eastAsia="pl-PL"/>
        </w:rPr>
        <w:t>Pierwsza edycja konkursu cieszyła się ogromnym zainteresowaniem bibliotekarzy. </w:t>
      </w:r>
      <w:hyperlink r:id="rId11" w:history="1">
        <w:r w:rsidRPr="00985E30">
          <w:rPr>
            <w:rFonts w:eastAsia="Times New Roman" w:cstheme="minorHAnsi"/>
            <w:color w:val="004E8B"/>
            <w:sz w:val="24"/>
            <w:szCs w:val="24"/>
            <w:u w:val="single"/>
            <w:bdr w:val="none" w:sz="0" w:space="0" w:color="auto" w:frame="1"/>
            <w:lang w:eastAsia="pl-PL"/>
          </w:rPr>
          <w:t>W akcji wzięło udział ponad 500 bibliotek</w:t>
        </w:r>
      </w:hyperlink>
      <w:r w:rsidRPr="00985E30">
        <w:rPr>
          <w:rFonts w:eastAsia="Times New Roman" w:cstheme="minorHAnsi"/>
          <w:color w:val="5C5C5C"/>
          <w:sz w:val="24"/>
          <w:szCs w:val="24"/>
          <w:lang w:eastAsia="pl-PL"/>
        </w:rPr>
        <w:t>.</w:t>
      </w:r>
    </w:p>
    <w:p w:rsidR="00C375E0" w:rsidRPr="00985E30" w:rsidRDefault="00C375E0" w:rsidP="00C375E0">
      <w:pPr>
        <w:rPr>
          <w:rFonts w:cstheme="minorHAnsi"/>
          <w:sz w:val="24"/>
          <w:szCs w:val="24"/>
        </w:rPr>
      </w:pPr>
    </w:p>
    <w:p w:rsidR="00C96EAC" w:rsidRDefault="00C96EAC"/>
    <w:sectPr w:rsidR="00C96E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390E78"/>
    <w:multiLevelType w:val="multilevel"/>
    <w:tmpl w:val="A8BA9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C76"/>
    <w:rsid w:val="003011B5"/>
    <w:rsid w:val="00372648"/>
    <w:rsid w:val="00A47BD5"/>
    <w:rsid w:val="00B36C76"/>
    <w:rsid w:val="00C249C0"/>
    <w:rsid w:val="00C375E0"/>
    <w:rsid w:val="00C96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BC063"/>
  <w15:chartTrackingRefBased/>
  <w15:docId w15:val="{3FB30C79-CD3B-4D68-9C2A-AB9797EB1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7BD5"/>
  </w:style>
  <w:style w:type="paragraph" w:styleId="Nagwek1">
    <w:name w:val="heading 1"/>
    <w:basedOn w:val="Normalny"/>
    <w:next w:val="Normalny"/>
    <w:link w:val="Nagwek1Znak"/>
    <w:uiPriority w:val="9"/>
    <w:qFormat/>
    <w:rsid w:val="00A47BD5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7BD5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7BD5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7BD5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7BD5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7BD5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7BD5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7BD5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7BD5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7BD5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7BD5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7BD5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7BD5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7BD5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7BD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7BD5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7BD5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7BD5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47BD5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A47BD5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A47BD5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7BD5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A47BD5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A47BD5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A47BD5"/>
    <w:rPr>
      <w:i/>
      <w:iCs/>
      <w:color w:val="auto"/>
    </w:rPr>
  </w:style>
  <w:style w:type="paragraph" w:styleId="Bezodstpw">
    <w:name w:val="No Spacing"/>
    <w:uiPriority w:val="1"/>
    <w:qFormat/>
    <w:rsid w:val="00A47BD5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47BD5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A47BD5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7BD5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7BD5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A47BD5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A47BD5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A47BD5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47BD5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A47BD5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47BD5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odbooks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celiakia.pl/produkty-dozwolone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nkurs@bibliotekabezglutenowa.pl" TargetMode="External"/><Relationship Id="rId11" Type="http://schemas.openxmlformats.org/officeDocument/2006/relationships/hyperlink" Target="https://celiakia.pl/w-calej-polsce-mamy-522-bezglutenowe-biblioteki/" TargetMode="External"/><Relationship Id="rId5" Type="http://schemas.openxmlformats.org/officeDocument/2006/relationships/hyperlink" Target="https://bibliotekabezglutenowa.pl/konkurs/" TargetMode="External"/><Relationship Id="rId10" Type="http://schemas.openxmlformats.org/officeDocument/2006/relationships/hyperlink" Target="https://bibliotekabezglutenowa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ilewidziane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279</Words>
  <Characters>1679</Characters>
  <Application>Microsoft Office Word</Application>
  <DocSecurity>0</DocSecurity>
  <Lines>13</Lines>
  <Paragraphs>3</Paragraphs>
  <ScaleCrop>false</ScaleCrop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Milka-Klas</dc:creator>
  <cp:keywords/>
  <dc:description/>
  <cp:lastModifiedBy>Milka-Klas</cp:lastModifiedBy>
  <cp:revision>8</cp:revision>
  <dcterms:created xsi:type="dcterms:W3CDTF">2022-02-24T06:33:00Z</dcterms:created>
  <dcterms:modified xsi:type="dcterms:W3CDTF">2022-02-24T06:57:00Z</dcterms:modified>
</cp:coreProperties>
</file>