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64" w:rsidRPr="006E5F64" w:rsidRDefault="006E5F64" w:rsidP="00D049A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Seminarium kontaktowe eTwinning</w:t>
      </w:r>
      <w:r w:rsidR="00D0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Łotwie</w:t>
      </w:r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Active</w:t>
      </w:r>
      <w:proofErr w:type="spellEnd"/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projects</w:t>
      </w:r>
      <w:proofErr w:type="spellEnd"/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science </w:t>
      </w:r>
      <w:proofErr w:type="spellStart"/>
      <w:r w:rsidRPr="006E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teachers</w:t>
      </w:r>
      <w:proofErr w:type="spellEnd"/>
    </w:p>
    <w:p w:rsidR="00D049AD" w:rsidRDefault="00D049AD" w:rsidP="00D049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5F64" w:rsidRPr="006E5F64" w:rsidRDefault="00D049AD" w:rsidP="00D0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 Biuro eTwinning zaprasza nauczycieli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przedmiotów ścisłych, pracujących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grupą wiekową uczniów  12</w:t>
      </w: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lat, zainteresowanych realizacją projektu eTwinning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międzynarodowe seminarium kontaktowe, które organizowane jest przez łotewskie biuro eTwinning w dniach 15</w:t>
      </w: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czerwca 2017 </w:t>
      </w: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proofErr w:type="spellStart"/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Jurmale</w:t>
      </w:r>
      <w:proofErr w:type="spellEnd"/>
      <w:r w:rsidR="006E5F64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E5F64" w:rsidRPr="006E5F64" w:rsidRDefault="006E5F64" w:rsidP="00D0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</w:t>
      </w:r>
      <w:r w:rsidR="00D049AD" w:rsidRPr="00D049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adresowane</w:t>
      </w: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nauczycieli przedmiotów ścisłych i prowadzone będzie w </w:t>
      </w: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języku angielskim.</w:t>
      </w:r>
    </w:p>
    <w:p w:rsidR="006E5F64" w:rsidRPr="006E5F64" w:rsidRDefault="006E5F64" w:rsidP="00D0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oczekują, iż podczas seminarium powstaną nowe, międzynarodowe projekty eTwinning.</w:t>
      </w:r>
    </w:p>
    <w:p w:rsidR="006E5F64" w:rsidRPr="006E5F64" w:rsidRDefault="00D049AD" w:rsidP="00D0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seminarium i spełniające kryteria rekrutacji proszone są o wypełnienie </w:t>
      </w:r>
      <w:hyperlink r:id="rId5" w:tgtFrame="_blank" w:history="1">
        <w:r w:rsidR="006E5F64" w:rsidRPr="00D049AD">
          <w:rPr>
            <w:rFonts w:ascii="Times New Roman" w:eastAsia="Times New Roman" w:hAnsi="Times New Roman" w:cs="Times New Roman"/>
            <w:bCs/>
            <w:color w:val="333399"/>
            <w:sz w:val="24"/>
            <w:szCs w:val="24"/>
            <w:u w:val="single"/>
            <w:lang w:eastAsia="pl-PL"/>
          </w:rPr>
          <w:t>formularza zgłoszeniowego.</w:t>
        </w:r>
      </w:hyperlink>
    </w:p>
    <w:p w:rsidR="006E5F64" w:rsidRPr="006E5F64" w:rsidRDefault="006E5F64" w:rsidP="00D0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rekrutacji:</w:t>
      </w:r>
    </w:p>
    <w:p w:rsidR="006E5F64" w:rsidRPr="006E5F64" w:rsidRDefault="006E5F64" w:rsidP="00D049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przedmiotów ścisłych (biologia, chemia, fizyka)</w:t>
      </w:r>
      <w:r w:rsidR="00D049AD" w:rsidRPr="00D049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 z grupą wiekową uczniów 12-18 lat;</w:t>
      </w:r>
    </w:p>
    <w:p w:rsidR="006E5F64" w:rsidRPr="006E5F64" w:rsidRDefault="006E5F64" w:rsidP="00D049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programie eTwinning;</w:t>
      </w:r>
    </w:p>
    <w:p w:rsidR="006E5F64" w:rsidRPr="006E5F64" w:rsidRDefault="006E5F64" w:rsidP="00D049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swobodna komunikacja w języku angielskim</w:t>
      </w:r>
      <w:r w:rsidR="00D049AD" w:rsidRPr="00D049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5F64" w:rsidRPr="006E5F64" w:rsidRDefault="006E5F64" w:rsidP="00D049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nadsyłania zgłoszeń upływa 30 kwietnia 2017</w:t>
      </w:r>
      <w:r w:rsidR="00D049AD"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D049AD" w:rsidRPr="00D049AD" w:rsidRDefault="00D049AD" w:rsidP="00D0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 Biuro eTwinning i</w:t>
      </w:r>
      <w:r w:rsidRPr="00D049AD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nformuje, że:</w:t>
      </w:r>
    </w:p>
    <w:p w:rsidR="006E5F64" w:rsidRPr="006E5F64" w:rsidRDefault="006E5F64" w:rsidP="00D049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zgłaszające swoją kandydaturę na kilka spotkań międzynarodowych jednocześnie, będą brane pod uwagę w procesie rekrutacji tylko jednego wydarzenia.</w:t>
      </w:r>
    </w:p>
    <w:p w:rsidR="006E5F64" w:rsidRPr="006E5F64" w:rsidRDefault="006E5F64" w:rsidP="00D049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dużej liczby zgłoszeń, nabór może zostać zakończony przed upływem terminu nadsyłania zgłoszeń;</w:t>
      </w:r>
    </w:p>
    <w:p w:rsidR="006E5F64" w:rsidRPr="006E5F64" w:rsidRDefault="006E5F64" w:rsidP="00D049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podczas rekrutacji mają nauczyciele, którzy nie brali wcześniej udziału w seminariach międzynarodowych eTwinning;</w:t>
      </w:r>
    </w:p>
    <w:p w:rsidR="006E5F64" w:rsidRDefault="006E5F64" w:rsidP="00D049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 swoją kandydaturę zobowiązane są do zapoznania się z </w:t>
      </w:r>
      <w:r w:rsidRPr="006E5F64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z</w:t>
      </w:r>
      <w:hyperlink r:id="rId6" w:tgtFrame="_blank" w:history="1">
        <w:r w:rsidRPr="00D049AD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pl-PL"/>
          </w:rPr>
          <w:t>asadami udziału w szkoleniach eTwinning</w:t>
        </w:r>
      </w:hyperlink>
      <w:r w:rsidRPr="006E5F6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nadesłania oryginału „oświadczenia uczestnika”.</w:t>
      </w:r>
    </w:p>
    <w:p w:rsidR="00D049AD" w:rsidRPr="006E5F64" w:rsidRDefault="00D049AD" w:rsidP="00D049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6FF" w:rsidRDefault="00D049AD" w:rsidP="00D049AD">
      <w:pPr>
        <w:spacing w:after="0" w:line="360" w:lineRule="auto"/>
        <w:ind w:firstLine="708"/>
        <w:jc w:val="both"/>
      </w:pPr>
      <w:r w:rsidRPr="00D0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informacje, warunki finansowe oraz formularz zgłoszeniowy dostępne   są na stronie: </w:t>
      </w:r>
      <w:hyperlink r:id="rId7" w:history="1">
        <w:r w:rsidRPr="00D049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http://www.etwinning.pl/seminarium-kontaktowe-etwinning-active-projects-for-science-teachers/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sectPr w:rsidR="004046FF" w:rsidSect="0040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18B"/>
    <w:multiLevelType w:val="multilevel"/>
    <w:tmpl w:val="B77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B4310"/>
    <w:multiLevelType w:val="multilevel"/>
    <w:tmpl w:val="E80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5F64"/>
    <w:rsid w:val="004046FF"/>
    <w:rsid w:val="006E5F64"/>
    <w:rsid w:val="00D0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FF"/>
  </w:style>
  <w:style w:type="paragraph" w:styleId="Nagwek2">
    <w:name w:val="heading 2"/>
    <w:basedOn w:val="Normalny"/>
    <w:link w:val="Nagwek2Znak"/>
    <w:uiPriority w:val="9"/>
    <w:qFormat/>
    <w:rsid w:val="006E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5F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F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winning.pl/seminarium-kontaktowe-etwinning-active-projects-for-science-teach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winning.pl/wp-content/uploads/2017/01/Zasady-udzia%C5%82u-w-spotkaniach-eTwinning.pdf" TargetMode="External"/><Relationship Id="rId5" Type="http://schemas.openxmlformats.org/officeDocument/2006/relationships/hyperlink" Target="https://ec.europa.eu/eusurvey/runner/jarmala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M.Zabiegala</dc:creator>
  <cp:lastModifiedBy>M.Zabiegala</cp:lastModifiedBy>
  <cp:revision>1</cp:revision>
  <cp:lastPrinted>2017-04-25T13:14:00Z</cp:lastPrinted>
  <dcterms:created xsi:type="dcterms:W3CDTF">2017-04-25T12:01:00Z</dcterms:created>
  <dcterms:modified xsi:type="dcterms:W3CDTF">2017-04-25T13:15:00Z</dcterms:modified>
</cp:coreProperties>
</file>