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51" w:rsidRPr="00B31F51" w:rsidRDefault="00B31F51" w:rsidP="00B31F51">
      <w:pPr>
        <w:spacing w:after="0" w:line="240" w:lineRule="auto"/>
        <w:ind w:left="7080" w:firstLine="708"/>
        <w:jc w:val="both"/>
        <w:rPr>
          <w:rFonts w:eastAsia="Times New Roman"/>
          <w:sz w:val="16"/>
          <w:szCs w:val="16"/>
          <w:lang w:eastAsia="pl-PL"/>
        </w:rPr>
      </w:pPr>
      <w:r w:rsidRPr="00B31F51">
        <w:rPr>
          <w:rFonts w:eastAsia="Times New Roman"/>
          <w:sz w:val="16"/>
          <w:szCs w:val="16"/>
          <w:lang w:eastAsia="pl-PL"/>
        </w:rPr>
        <w:t>Załącznik Nr 8</w:t>
      </w:r>
    </w:p>
    <w:p w:rsidR="00B31F51" w:rsidRPr="00B31F51" w:rsidRDefault="00B31F51" w:rsidP="00B31F5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B31F51" w:rsidRPr="00B31F51" w:rsidRDefault="00B31F51" w:rsidP="00B31F5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B31F51">
        <w:rPr>
          <w:rFonts w:eastAsia="Times New Roman"/>
          <w:b/>
          <w:bCs/>
          <w:lang w:eastAsia="pl-PL"/>
        </w:rPr>
        <w:t>UMOWA</w:t>
      </w:r>
    </w:p>
    <w:p w:rsidR="00B31F51" w:rsidRPr="00B31F51" w:rsidRDefault="00B31F51" w:rsidP="00B31F51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B31F51">
        <w:rPr>
          <w:rFonts w:eastAsia="Times New Roman"/>
          <w:b/>
          <w:lang w:eastAsia="pl-PL"/>
        </w:rPr>
        <w:t>w sprawie udzielenia pracownikowi zwrotnej pomocy finansowej w formie pożyczki mieszkaniowej z zakładowego funduszu świadczeń socjalnych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rPr>
          <w:rFonts w:eastAsia="Times New Roman"/>
          <w:b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w dniu............................................... pomiędzy  Kuratorium Oświaty w Katowicach zwanym dalej pracodawcą, w imieniu którego działa</w:t>
      </w:r>
      <w:r w:rsidRPr="00B31F51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.................................................................... </w:t>
      </w:r>
      <w:r w:rsidRPr="00B31F51">
        <w:rPr>
          <w:rFonts w:eastAsia="Times New Roman"/>
          <w:bCs/>
          <w:sz w:val="22"/>
          <w:szCs w:val="22"/>
          <w:lang w:eastAsia="pl-PL"/>
        </w:rPr>
        <w:br/>
      </w:r>
      <w:r w:rsidRPr="00B31F51">
        <w:rPr>
          <w:rFonts w:eastAsia="Times New Roman"/>
          <w:bCs/>
          <w:sz w:val="22"/>
          <w:szCs w:val="22"/>
          <w:lang w:val="x-none" w:eastAsia="pl-PL"/>
        </w:rPr>
        <w:t>a Panem/-</w:t>
      </w:r>
      <w:proofErr w:type="spellStart"/>
      <w:r w:rsidRPr="00B31F51">
        <w:rPr>
          <w:rFonts w:eastAsia="Times New Roman"/>
          <w:bCs/>
          <w:sz w:val="22"/>
          <w:szCs w:val="22"/>
          <w:lang w:val="x-none" w:eastAsia="pl-PL"/>
        </w:rPr>
        <w:t>ią</w:t>
      </w:r>
      <w:proofErr w:type="spellEnd"/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 .................................................. zwanym dalej pożyczkobiorcą, zamieszkałym </w:t>
      </w:r>
      <w:r w:rsidRPr="00B31F51">
        <w:rPr>
          <w:rFonts w:eastAsia="Times New Roman"/>
          <w:bCs/>
          <w:sz w:val="22"/>
          <w:szCs w:val="22"/>
          <w:lang w:eastAsia="pl-PL"/>
        </w:rPr>
        <w:br/>
      </w:r>
      <w:r w:rsidRPr="00B31F51">
        <w:rPr>
          <w:rFonts w:eastAsia="Times New Roman"/>
          <w:bCs/>
          <w:sz w:val="22"/>
          <w:szCs w:val="22"/>
          <w:lang w:val="x-none" w:eastAsia="pl-PL"/>
        </w:rPr>
        <w:t>w ....................................................... zatrudnionym w</w:t>
      </w:r>
      <w:r w:rsidRPr="00B31F51">
        <w:rPr>
          <w:rFonts w:eastAsia="Times New Roman"/>
          <w:bCs/>
          <w:sz w:val="22"/>
          <w:szCs w:val="22"/>
          <w:lang w:eastAsia="pl-PL"/>
        </w:rPr>
        <w:t xml:space="preserve"> (dotyczy wyłącznie pracownika)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 ............................................................................. .............................................</w:t>
      </w:r>
      <w:r w:rsidRPr="00B31F51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>na stanowisku .......................................................................................... ...................................</w:t>
      </w:r>
      <w:r w:rsidRPr="00B31F51">
        <w:rPr>
          <w:rFonts w:eastAsia="Times New Roman"/>
          <w:bCs/>
          <w:sz w:val="22"/>
          <w:szCs w:val="22"/>
          <w:lang w:eastAsia="pl-PL"/>
        </w:rPr>
        <w:t xml:space="preserve"> (dotyczy wyłącznie pracownika)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 została</w:t>
      </w:r>
      <w:r w:rsidRPr="00B31F51">
        <w:rPr>
          <w:rFonts w:eastAsia="Times New Roman"/>
          <w:b/>
          <w:sz w:val="22"/>
          <w:szCs w:val="22"/>
          <w:lang w:val="x-none" w:eastAsia="pl-PL"/>
        </w:rPr>
        <w:t xml:space="preserve"> 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>zawarta umowa o następującej treści:</w:t>
      </w:r>
    </w:p>
    <w:p w:rsidR="00B31F51" w:rsidRPr="00B31F51" w:rsidRDefault="00B31F51" w:rsidP="00B31F51">
      <w:pPr>
        <w:spacing w:after="0" w:line="360" w:lineRule="auto"/>
        <w:ind w:left="3540" w:firstLine="708"/>
        <w:rPr>
          <w:rFonts w:eastAsia="Times New Roman"/>
          <w:sz w:val="22"/>
          <w:szCs w:val="22"/>
          <w:lang w:eastAsia="pl-PL"/>
        </w:rPr>
      </w:pPr>
      <w:r w:rsidRPr="00B31F51">
        <w:rPr>
          <w:rFonts w:eastAsia="Times New Roman"/>
          <w:sz w:val="22"/>
          <w:szCs w:val="22"/>
          <w:lang w:eastAsia="pl-PL"/>
        </w:rPr>
        <w:t>§ 1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Pracodawca udziela pożyczkobiorcy zwrotnej pomocy finansowej </w:t>
      </w:r>
      <w:r w:rsidRPr="00B31F51">
        <w:rPr>
          <w:rFonts w:eastAsia="Times New Roman"/>
          <w:bCs/>
          <w:sz w:val="22"/>
          <w:szCs w:val="22"/>
          <w:lang w:eastAsia="pl-PL"/>
        </w:rPr>
        <w:t>w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 formie pożyczki mieszkaniowej z Zakładowego Funduszu Świadczeń  Socjalnych w wysokości ….................................złotych (słownie: …………………………………................................. z przeznaczeniem na ….......................................................................................................... oprocentowana w wysokości 3% w stosunku rocznym.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>§ 2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Przyznana zwrotna pomoc finansowa w formie pożyczki mieszkaniowej podlega spłacie w całości przez okres ….......... miesięcy w ratach, pierwsza  -…........................ zł., następne po …..................... zł. miesięcznie, poczynając od  dnia…................................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  <w:t>§ 3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Pożyczkobiorca</w:t>
      </w:r>
      <w:r w:rsidRPr="00B31F51">
        <w:rPr>
          <w:rFonts w:eastAsia="Times New Roman"/>
          <w:bCs/>
          <w:sz w:val="22"/>
          <w:szCs w:val="22"/>
          <w:lang w:eastAsia="pl-PL"/>
        </w:rPr>
        <w:t>, który jest pracownikiem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 upoważnia pracodawcę do potrącenia należnych rat pożyczki</w:t>
      </w:r>
      <w:r w:rsidRPr="00B31F51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>wraz</w:t>
      </w:r>
      <w:r w:rsidRPr="00B31F51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>z odsetkami – zgodnie z § 2 niniejszej umowy, z przysługującego mu miesięcznego wynagrodzenia za pracę, poczynając od podanego w  § 2 niniejszej umowy dnia spłaty pierwszej raty.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center"/>
        <w:rPr>
          <w:rFonts w:eastAsia="Times New Roman"/>
          <w:bCs/>
          <w:sz w:val="22"/>
          <w:szCs w:val="22"/>
          <w:lang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§ </w:t>
      </w:r>
      <w:r w:rsidRPr="00B31F51">
        <w:rPr>
          <w:rFonts w:eastAsia="Times New Roman"/>
          <w:bCs/>
          <w:sz w:val="22"/>
          <w:szCs w:val="22"/>
          <w:lang w:eastAsia="pl-PL"/>
        </w:rPr>
        <w:t>4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lang w:val="x-none" w:eastAsia="pl-PL"/>
        </w:rPr>
        <w:t>Niespłacona kwota zwrotnej pomocy finansowej w formie pożyczki mieszkaniowej wraz z odsetkami staje się natychmiast wymagalną w przypadku ustania stosunku pracy.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>§</w:t>
      </w:r>
      <w:r w:rsidRPr="00B31F51">
        <w:rPr>
          <w:rFonts w:eastAsia="Times New Roman"/>
          <w:bCs/>
          <w:lang w:eastAsia="pl-PL"/>
        </w:rPr>
        <w:t xml:space="preserve"> 5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lang w:val="x-none" w:eastAsia="pl-PL"/>
        </w:rPr>
        <w:t>Zmiana warunków określonych w niniejszej umowie wymaga formy pisemnej pod rygorem nieważności.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  <w:t>§ 6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lang w:val="x-none" w:eastAsia="pl-PL"/>
        </w:rPr>
        <w:t>W sprawach nieuregulowanych niniejszą umową mają zastosowanie Regulamin Zakładowego Funduszu Świadczeń Socjalnych i przepisy kodeksu cywilnego.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16"/>
          <w:szCs w:val="16"/>
          <w:lang w:eastAsia="pl-PL"/>
        </w:rPr>
      </w:pP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sz w:val="16"/>
          <w:szCs w:val="16"/>
          <w:lang w:val="x-none" w:eastAsia="pl-PL"/>
        </w:rPr>
        <w:t>Strona</w:t>
      </w:r>
      <w:r w:rsidRPr="00B31F51">
        <w:rPr>
          <w:rFonts w:eastAsia="Times New Roman"/>
          <w:bCs/>
          <w:sz w:val="16"/>
          <w:szCs w:val="16"/>
          <w:lang w:eastAsia="pl-PL"/>
        </w:rPr>
        <w:t xml:space="preserve"> 1/2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Umowa niniejsza została sporządzona w 2 jednobrzmiących egzemplarzach, które otrzymują: pożyczkobiorca i pracodawca.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center"/>
        <w:rPr>
          <w:rFonts w:eastAsia="Times New Roman"/>
          <w:b/>
          <w:sz w:val="22"/>
          <w:szCs w:val="22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Poręczyciele :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Pan/-i …...................................................................................................................................</w:t>
      </w:r>
      <w:r w:rsidRPr="00B31F51">
        <w:rPr>
          <w:rFonts w:eastAsia="Times New Roman"/>
          <w:bCs/>
          <w:sz w:val="22"/>
          <w:szCs w:val="22"/>
          <w:lang w:eastAsia="pl-PL"/>
        </w:rPr>
        <w:t>...................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Pan/-i …...................................................................................................................................</w:t>
      </w:r>
      <w:r w:rsidRPr="00B31F51">
        <w:rPr>
          <w:rFonts w:eastAsia="Times New Roman"/>
          <w:bCs/>
          <w:sz w:val="22"/>
          <w:szCs w:val="22"/>
          <w:lang w:eastAsia="pl-PL"/>
        </w:rPr>
        <w:t>...................</w:t>
      </w:r>
    </w:p>
    <w:p w:rsidR="00B31F51" w:rsidRPr="00B31F51" w:rsidRDefault="00B31F51" w:rsidP="00B31F51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rPr>
          <w:rFonts w:eastAsia="Times New Roman"/>
          <w:b/>
          <w:sz w:val="22"/>
          <w:szCs w:val="22"/>
          <w:lang w:val="x-none" w:eastAsia="pl-PL"/>
        </w:rPr>
      </w:pP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  <w:r w:rsidRPr="00B31F51">
        <w:rPr>
          <w:rFonts w:eastAsia="Times New Roman"/>
          <w:b/>
          <w:sz w:val="22"/>
          <w:szCs w:val="22"/>
          <w:lang w:val="x-none" w:eastAsia="pl-PL"/>
        </w:rPr>
        <w:tab/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>...........................................................                                   ………………………………….</w:t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B31F51">
        <w:rPr>
          <w:rFonts w:eastAsia="Times New Roman"/>
          <w:bCs/>
          <w:sz w:val="22"/>
          <w:szCs w:val="22"/>
          <w:lang w:val="x-none" w:eastAsia="pl-PL"/>
        </w:rPr>
        <w:t xml:space="preserve">     (podpis pożyczkobiorcy) </w:t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</w:r>
      <w:r w:rsidRPr="00B31F51">
        <w:rPr>
          <w:rFonts w:eastAsia="Times New Roman"/>
          <w:bCs/>
          <w:sz w:val="22"/>
          <w:szCs w:val="22"/>
          <w:lang w:val="x-none" w:eastAsia="pl-PL"/>
        </w:rPr>
        <w:tab/>
        <w:t xml:space="preserve">(podpis pracodawcy) </w:t>
      </w:r>
    </w:p>
    <w:p w:rsidR="00B31F51" w:rsidRPr="00B31F51" w:rsidRDefault="00B31F51" w:rsidP="00B31F51">
      <w:pPr>
        <w:tabs>
          <w:tab w:val="left" w:pos="426"/>
        </w:tabs>
        <w:spacing w:after="0" w:line="240" w:lineRule="auto"/>
        <w:rPr>
          <w:rFonts w:ascii="Arial" w:eastAsia="Times New Roman" w:hAnsi="Arial"/>
          <w:b/>
          <w:szCs w:val="20"/>
          <w:lang w:val="x-none" w:eastAsia="pl-PL"/>
        </w:rPr>
      </w:pPr>
      <w:r w:rsidRPr="00B31F51">
        <w:rPr>
          <w:rFonts w:ascii="Arial" w:eastAsia="Times New Roman" w:hAnsi="Arial"/>
          <w:b/>
          <w:szCs w:val="20"/>
          <w:lang w:val="x-none" w:eastAsia="pl-PL"/>
        </w:rPr>
        <w:tab/>
      </w:r>
    </w:p>
    <w:p w:rsidR="00B31F51" w:rsidRPr="00B31F51" w:rsidRDefault="00B31F51" w:rsidP="00B31F5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B31F51">
        <w:rPr>
          <w:rFonts w:eastAsia="Times New Roman"/>
          <w:b/>
          <w:bCs/>
          <w:lang w:eastAsia="pl-PL"/>
        </w:rPr>
        <w:t xml:space="preserve">OŚWIADCZENIE </w:t>
      </w:r>
      <w:r w:rsidRPr="00B31F51">
        <w:rPr>
          <w:rFonts w:eastAsia="Times New Roman"/>
          <w:b/>
          <w:bCs/>
          <w:sz w:val="16"/>
          <w:szCs w:val="16"/>
          <w:u w:val="single"/>
          <w:lang w:eastAsia="pl-PL"/>
        </w:rPr>
        <w:t>(wypełnia pożyczkobiorca)</w:t>
      </w:r>
    </w:p>
    <w:p w:rsidR="00B31F51" w:rsidRPr="00B31F51" w:rsidRDefault="00B31F51" w:rsidP="00B31F5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B31F51" w:rsidRPr="00B31F51" w:rsidRDefault="00B31F51" w:rsidP="00B31F51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B31F51">
        <w:rPr>
          <w:rFonts w:eastAsia="Times New Roman"/>
          <w:bCs/>
          <w:lang w:eastAsia="pl-PL"/>
        </w:rPr>
        <w:t>W przypadku ustania stosunku pracy wyrażam zgodę na potrącenie z wynagrodzenia za pracę i innych należności przysługujących mi od pracodawcy pozostałej do zapłaty kwoty z tytułu udzielonej pożyczki mieszkaniowej z ZFŚS.</w:t>
      </w:r>
    </w:p>
    <w:p w:rsidR="00B31F51" w:rsidRPr="00B31F51" w:rsidRDefault="00B31F51" w:rsidP="00B31F51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240" w:lineRule="auto"/>
        <w:rPr>
          <w:rFonts w:eastAsia="Times New Roman"/>
          <w:bCs/>
          <w:szCs w:val="20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240" w:lineRule="auto"/>
        <w:rPr>
          <w:rFonts w:eastAsia="Times New Roman"/>
          <w:bCs/>
          <w:szCs w:val="20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240" w:lineRule="auto"/>
        <w:rPr>
          <w:rFonts w:eastAsia="Times New Roman"/>
          <w:bCs/>
          <w:szCs w:val="20"/>
          <w:lang w:val="x-none" w:eastAsia="pl-PL"/>
        </w:rPr>
      </w:pPr>
      <w:r w:rsidRPr="00B31F51">
        <w:rPr>
          <w:rFonts w:eastAsia="Times New Roman"/>
          <w:bCs/>
          <w:szCs w:val="20"/>
          <w:lang w:val="x-none" w:eastAsia="pl-PL"/>
        </w:rPr>
        <w:t>…………………</w:t>
      </w:r>
      <w:r w:rsidRPr="00B31F51">
        <w:rPr>
          <w:rFonts w:eastAsia="Times New Roman"/>
          <w:bCs/>
          <w:szCs w:val="20"/>
          <w:lang w:val="x-none" w:eastAsia="pl-PL"/>
        </w:rPr>
        <w:tab/>
      </w:r>
      <w:r w:rsidRPr="00B31F51">
        <w:rPr>
          <w:rFonts w:eastAsia="Times New Roman"/>
          <w:bCs/>
          <w:szCs w:val="20"/>
          <w:lang w:val="x-none" w:eastAsia="pl-PL"/>
        </w:rPr>
        <w:tab/>
      </w:r>
      <w:r w:rsidRPr="00B31F51">
        <w:rPr>
          <w:rFonts w:eastAsia="Times New Roman"/>
          <w:bCs/>
          <w:szCs w:val="20"/>
          <w:lang w:val="x-none" w:eastAsia="pl-PL"/>
        </w:rPr>
        <w:tab/>
      </w:r>
      <w:r w:rsidRPr="00B31F51">
        <w:rPr>
          <w:rFonts w:eastAsia="Times New Roman"/>
          <w:bCs/>
          <w:szCs w:val="20"/>
          <w:lang w:val="x-none" w:eastAsia="pl-PL"/>
        </w:rPr>
        <w:tab/>
      </w:r>
      <w:r w:rsidRPr="00B31F51">
        <w:rPr>
          <w:rFonts w:eastAsia="Times New Roman"/>
          <w:bCs/>
          <w:szCs w:val="20"/>
          <w:lang w:val="x-none" w:eastAsia="pl-PL"/>
        </w:rPr>
        <w:tab/>
      </w:r>
      <w:r w:rsidRPr="00B31F51">
        <w:rPr>
          <w:rFonts w:eastAsia="Times New Roman"/>
          <w:bCs/>
          <w:szCs w:val="20"/>
          <w:lang w:val="x-none" w:eastAsia="pl-PL"/>
        </w:rPr>
        <w:tab/>
      </w:r>
      <w:r w:rsidRPr="00B31F51">
        <w:rPr>
          <w:rFonts w:eastAsia="Times New Roman"/>
          <w:bCs/>
          <w:szCs w:val="20"/>
          <w:lang w:val="x-none" w:eastAsia="pl-PL"/>
        </w:rPr>
        <w:tab/>
        <w:t>……………………</w:t>
      </w:r>
    </w:p>
    <w:p w:rsidR="00B31F51" w:rsidRPr="00B31F51" w:rsidRDefault="00B31F51" w:rsidP="00B31F51">
      <w:pPr>
        <w:tabs>
          <w:tab w:val="left" w:pos="426"/>
        </w:tabs>
        <w:spacing w:after="0" w:line="240" w:lineRule="auto"/>
        <w:rPr>
          <w:rFonts w:eastAsia="Times New Roman"/>
          <w:bCs/>
          <w:szCs w:val="20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240" w:lineRule="auto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szCs w:val="20"/>
          <w:lang w:val="x-none" w:eastAsia="pl-PL"/>
        </w:rPr>
        <w:t>data</w:t>
      </w:r>
      <w:r w:rsidRPr="00B31F51">
        <w:rPr>
          <w:rFonts w:eastAsia="Times New Roman"/>
          <w:bCs/>
          <w:szCs w:val="20"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  <w:t>podpis</w:t>
      </w:r>
    </w:p>
    <w:p w:rsidR="00B31F51" w:rsidRPr="00B31F51" w:rsidRDefault="00B31F51" w:rsidP="00B31F51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</w:p>
    <w:p w:rsidR="00B31F51" w:rsidRPr="00B31F51" w:rsidRDefault="00B31F51" w:rsidP="00B31F51">
      <w:pPr>
        <w:tabs>
          <w:tab w:val="left" w:pos="426"/>
        </w:tabs>
        <w:spacing w:after="0" w:line="240" w:lineRule="auto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center"/>
        <w:rPr>
          <w:rFonts w:eastAsia="Times New Roman"/>
          <w:bCs/>
          <w:lang w:val="x-none" w:eastAsia="pl-PL"/>
        </w:rPr>
      </w:pP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  <w:r w:rsidRPr="00B31F51">
        <w:rPr>
          <w:rFonts w:eastAsia="Times New Roman"/>
          <w:bCs/>
          <w:lang w:val="x-none" w:eastAsia="pl-PL"/>
        </w:rPr>
        <w:tab/>
      </w: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center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center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B31F51" w:rsidRPr="00B31F51" w:rsidRDefault="00B31F51" w:rsidP="00B31F51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  <w:r w:rsidRPr="00B31F51">
        <w:rPr>
          <w:rFonts w:eastAsia="Times New Roman"/>
          <w:bCs/>
          <w:sz w:val="16"/>
          <w:szCs w:val="16"/>
          <w:lang w:val="x-none" w:eastAsia="pl-PL"/>
        </w:rPr>
        <w:t>strona 2/2</w:t>
      </w:r>
    </w:p>
    <w:p w:rsidR="00F143FC" w:rsidRDefault="00F143FC">
      <w:bookmarkStart w:id="0" w:name="_GoBack"/>
      <w:bookmarkEnd w:id="0"/>
    </w:p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51"/>
    <w:rsid w:val="00B31F51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62AA-0981-4B27-9DB6-65B225B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1</cp:revision>
  <dcterms:created xsi:type="dcterms:W3CDTF">2023-12-11T13:50:00Z</dcterms:created>
  <dcterms:modified xsi:type="dcterms:W3CDTF">2023-12-11T13:51:00Z</dcterms:modified>
</cp:coreProperties>
</file>