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32" w:rsidRPr="00653432" w:rsidRDefault="00653432" w:rsidP="00653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653432">
        <w:rPr>
          <w:rFonts w:ascii="Times New Roman" w:eastAsia="Times New Roman" w:hAnsi="Times New Roman" w:cs="Times New Roman"/>
          <w:b/>
          <w:bCs/>
          <w:color w:val="005765"/>
          <w:sz w:val="27"/>
          <w:szCs w:val="27"/>
          <w:lang w:val="en-US" w:eastAsia="pl-PL"/>
        </w:rPr>
        <w:t>Szkolenie: “Behind the scenes of the teachers education – new challenges in Europe”</w:t>
      </w:r>
    </w:p>
    <w:p w:rsidR="00653432" w:rsidRPr="00653432" w:rsidRDefault="00653432" w:rsidP="00653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wydarzenia: 29.11.2017 – 02.12.2017</w:t>
      </w:r>
    </w:p>
    <w:p w:rsidR="00653432" w:rsidRPr="00653432" w:rsidRDefault="00653432" w:rsidP="00653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Miedzeszyn koło Warszawy</w:t>
      </w:r>
    </w:p>
    <w:tbl>
      <w:tblPr>
        <w:tblW w:w="42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</w:tblGrid>
      <w:tr w:rsidR="00653432" w:rsidRPr="00653432" w:rsidTr="00653432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zgłoszeń:</w:t>
            </w: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3432">
              <w:rPr>
                <w:rFonts w:ascii="Times New Roman" w:eastAsia="Times New Roman" w:hAnsi="Times New Roman" w:cs="Times New Roman"/>
                <w:b/>
                <w:bCs/>
                <w:color w:val="005765"/>
                <w:sz w:val="24"/>
                <w:szCs w:val="24"/>
                <w:lang w:eastAsia="pl-PL"/>
              </w:rPr>
              <w:t>5 listopada 2017 r.</w:t>
            </w:r>
          </w:p>
        </w:tc>
      </w:tr>
    </w:tbl>
    <w:p w:rsidR="00653432" w:rsidRPr="00653432" w:rsidRDefault="00653432" w:rsidP="006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i cele</w:t>
      </w:r>
    </w:p>
    <w:p w:rsidR="00653432" w:rsidRPr="00653432" w:rsidRDefault="00653432" w:rsidP="00AF5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To międzysektorowe seminarium TCA jest organizowane w ramach horyzontalnego priorytetu wspierania wysokiej jakości nauczania i szkolenia.</w:t>
      </w:r>
    </w:p>
    <w:p w:rsidR="00653432" w:rsidRPr="00653432" w:rsidRDefault="00653432" w:rsidP="00AF5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szkolenia to: kształcenie nauczycieli, wprowadzanie nowych nauczycieli do zawodu, w tym mentoring dla młodych nauczycieli, a także dalsze szkolenie doświadczonych nauczycieli.</w:t>
      </w:r>
    </w:p>
    <w:p w:rsidR="00653432" w:rsidRPr="00653432" w:rsidRDefault="00653432" w:rsidP="00AF5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W wydarzeniu uczestniczyć będą uczestnicy reprezentujący trzy sektory: odpowiedzialni za kształcenie nauczycieli (HE), szkolenie w miejscu pracy (VET) oraz nauczyciele i dyrektorzy szkół (SE). Oznacza to, że uczestnicy będą mogli przeprowadzić kompleksowe dyskusje na temat odpowiednich tematów – kształcenia nauczycieli i ich dalszego szkolenia.</w:t>
      </w:r>
    </w:p>
    <w:p w:rsidR="00653432" w:rsidRPr="00653432" w:rsidRDefault="00653432" w:rsidP="00AF5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wydarzenia uczestnicy będą mieli możliwość dzielenia się wiedzą i doświadczeniem – będą mieli wsparcie trenerów doświadczonych w prowadzeniu szkoleń międzynarodowych.</w:t>
      </w:r>
    </w:p>
    <w:p w:rsidR="00653432" w:rsidRPr="00653432" w:rsidRDefault="00653432" w:rsidP="00AF5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seminarium jest zwiększenie liczby dobrej jakości projektów w zakresie wspierania wysokiego poziomu nauczania i szkolenia obecnych i przyszłych nauczycieli.</w:t>
      </w:r>
    </w:p>
    <w:p w:rsidR="00653432" w:rsidRPr="00653432" w:rsidRDefault="00653432" w:rsidP="006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 to:</w:t>
      </w:r>
    </w:p>
    <w:p w:rsidR="00653432" w:rsidRPr="00653432" w:rsidRDefault="00653432" w:rsidP="00AF5D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 i perspektyw przedstawicieli trzech sektorów dotyczących edukacji obecnych i przyszłych nauczycieli i wychowawców;</w:t>
      </w:r>
    </w:p>
    <w:p w:rsidR="00653432" w:rsidRPr="00653432" w:rsidRDefault="00653432" w:rsidP="00AF5D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partnerstw, które mogłyby składać projekty Erasmus + i kontynuować współpracę międzynarodową</w:t>
      </w:r>
    </w:p>
    <w:p w:rsidR="00653432" w:rsidRPr="00653432" w:rsidRDefault="00653432" w:rsidP="006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3432" w:rsidRPr="00653432" w:rsidRDefault="00653432" w:rsidP="006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ramowy wydarzenia: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2439"/>
        <w:gridCol w:w="30"/>
        <w:gridCol w:w="2179"/>
        <w:gridCol w:w="2335"/>
      </w:tblGrid>
      <w:tr w:rsidR="00653432" w:rsidRPr="00653432" w:rsidTr="00653432">
        <w:trPr>
          <w:tblCellSpacing w:w="15" w:type="dxa"/>
        </w:trPr>
        <w:tc>
          <w:tcPr>
            <w:tcW w:w="2139" w:type="dxa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29.11.2017</w:t>
            </w:r>
          </w:p>
          <w:p w:rsidR="00653432" w:rsidRPr="00653432" w:rsidRDefault="00653432" w:rsidP="0065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6" w:type="dxa"/>
            <w:gridSpan w:val="2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30.11.2017</w:t>
            </w:r>
          </w:p>
          <w:p w:rsidR="00653432" w:rsidRPr="00653432" w:rsidRDefault="00653432" w:rsidP="0065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1.12.2017</w:t>
            </w:r>
          </w:p>
          <w:p w:rsidR="00653432" w:rsidRPr="00653432" w:rsidRDefault="00653432" w:rsidP="0065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2" w:type="dxa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2.12.2017</w:t>
            </w:r>
          </w:p>
          <w:p w:rsidR="00653432" w:rsidRPr="00653432" w:rsidRDefault="00653432" w:rsidP="0065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53432" w:rsidRPr="00AF5D12" w:rsidTr="00653432">
        <w:trPr>
          <w:tblCellSpacing w:w="15" w:type="dxa"/>
        </w:trPr>
        <w:tc>
          <w:tcPr>
            <w:tcW w:w="2140" w:type="dxa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Arrivals of participants;</w:t>
            </w:r>
          </w:p>
          <w:p w:rsidR="00653432" w:rsidRPr="00653432" w:rsidRDefault="00653432" w:rsidP="0065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Dinner 6 p.m.;</w:t>
            </w:r>
          </w:p>
          <w:p w:rsidR="00653432" w:rsidRPr="00653432" w:rsidRDefault="00653432" w:rsidP="0065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7.00-8.30 p.m. </w:t>
            </w: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getting to know each other session;</w:t>
            </w:r>
          </w:p>
        </w:tc>
        <w:tc>
          <w:tcPr>
            <w:tcW w:w="2417" w:type="dxa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Workshops – preparing projects drafts;</w:t>
            </w:r>
          </w:p>
        </w:tc>
        <w:tc>
          <w:tcPr>
            <w:tcW w:w="2158" w:type="dxa"/>
            <w:gridSpan w:val="2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Workshops – preparing project drafts;</w:t>
            </w:r>
          </w:p>
        </w:tc>
        <w:tc>
          <w:tcPr>
            <w:tcW w:w="2297" w:type="dxa"/>
            <w:vAlign w:val="center"/>
            <w:hideMark/>
          </w:tcPr>
          <w:p w:rsidR="00653432" w:rsidRPr="00653432" w:rsidRDefault="00653432" w:rsidP="0065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Sightseeing tour (after breakfast) ending in Warsaw centre at 2 p.m.</w:t>
            </w:r>
          </w:p>
          <w:p w:rsidR="00653432" w:rsidRPr="00653432" w:rsidRDefault="00653432" w:rsidP="0065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53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</w:tr>
    </w:tbl>
    <w:p w:rsidR="00653432" w:rsidRPr="00653432" w:rsidRDefault="00653432" w:rsidP="006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 </w:t>
      </w:r>
    </w:p>
    <w:p w:rsidR="00653432" w:rsidRPr="00653432" w:rsidRDefault="00653432" w:rsidP="006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Oczekiwane rezultaty:</w:t>
      </w:r>
    </w:p>
    <w:p w:rsidR="00653432" w:rsidRPr="00653432" w:rsidRDefault="00653432" w:rsidP="00AF5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poszerzą wiedzę na temat edukacji obecnych i przyszłych nauczycieli i wychowawców w różnych krajach. Uczestnicy znajdą partnerów międzynarodowych i stworzą wstępne wersje projektów Erasmus+.</w:t>
      </w:r>
    </w:p>
    <w:p w:rsidR="00653432" w:rsidRPr="00653432" w:rsidRDefault="00653432" w:rsidP="006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653432" w:rsidRPr="00653432" w:rsidRDefault="00653432" w:rsidP="006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skierowane jest do:</w:t>
      </w:r>
    </w:p>
    <w:p w:rsidR="00653432" w:rsidRPr="00653432" w:rsidRDefault="00653432" w:rsidP="006534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dyrektorów szkół i nauczycieli  ze szkół podstawowych i średnich szkół ogólnokształcących, uczących dzieci i młodzież w wieku od 6 do 16 lat (uwaga: </w:t>
      </w:r>
      <w:hyperlink r:id="rId5" w:history="1">
        <w:r w:rsidRPr="00653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osoby prowadzące działalność gospodarczą oraz spółki cywilne nie są uprawnione do aplikowania do programu Erasmus+, chyba że posiadają odrębną osobowość prawną</w:t>
        </w:r>
      </w:hyperlink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F5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432" w:rsidRPr="00653432" w:rsidRDefault="00653432" w:rsidP="006534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realizowaniem projektów programu Erasmus+</w:t>
      </w:r>
    </w:p>
    <w:p w:rsidR="00653432" w:rsidRPr="00653432" w:rsidRDefault="00653432" w:rsidP="006534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432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władających językiem angielskim w stopniu komunikatywnym</w:t>
      </w:r>
    </w:p>
    <w:p w:rsidR="00653432" w:rsidRDefault="00653432" w:rsidP="00653432">
      <w:pPr>
        <w:pStyle w:val="NormalnyWeb"/>
        <w:numPr>
          <w:ilvl w:val="0"/>
          <w:numId w:val="4"/>
        </w:numPr>
      </w:pPr>
      <w:r>
        <w:t>W szkoleniu mogą wziąć udział osoby, których profil zawodowy oraz profil instytucji odpowiadają tematyce i celom wydarzenia.</w:t>
      </w:r>
    </w:p>
    <w:p w:rsidR="00653432" w:rsidRDefault="00653432" w:rsidP="00653432">
      <w:pPr>
        <w:pStyle w:val="NormalnyWeb"/>
        <w:numPr>
          <w:ilvl w:val="0"/>
          <w:numId w:val="4"/>
        </w:numPr>
      </w:pPr>
      <w:r>
        <w:t xml:space="preserve">Dysponujemy </w:t>
      </w:r>
      <w:r>
        <w:rPr>
          <w:rStyle w:val="Pogrubienie"/>
        </w:rPr>
        <w:t>2</w:t>
      </w:r>
      <w:r>
        <w:t xml:space="preserve"> miejscami na to wydarzenie dla polskich uczestników sektora SE.</w:t>
      </w:r>
    </w:p>
    <w:p w:rsidR="00653432" w:rsidRDefault="00653432" w:rsidP="00AF5D12">
      <w:pPr>
        <w:pStyle w:val="NormalnyWeb"/>
        <w:ind w:left="720"/>
      </w:pPr>
      <w:r>
        <w:rPr>
          <w:b/>
          <w:bCs/>
        </w:rPr>
        <w:t>Zgłoszenia</w:t>
      </w:r>
    </w:p>
    <w:p w:rsidR="00653432" w:rsidRPr="00AF5D12" w:rsidRDefault="00653432" w:rsidP="00653432">
      <w:pPr>
        <w:pStyle w:val="NormalnyWeb"/>
        <w:numPr>
          <w:ilvl w:val="0"/>
          <w:numId w:val="4"/>
        </w:numPr>
        <w:rPr>
          <w:color w:val="000000" w:themeColor="text1"/>
        </w:rPr>
      </w:pPr>
      <w:r>
        <w:t xml:space="preserve">Osoby zainteresowane mogą się zgłaszać za </w:t>
      </w:r>
      <w:r w:rsidRPr="00AF5D12">
        <w:rPr>
          <w:color w:val="000000" w:themeColor="text1"/>
        </w:rPr>
        <w:t xml:space="preserve">pośrednictwem </w:t>
      </w:r>
      <w:hyperlink r:id="rId6" w:tgtFrame="_blank" w:history="1">
        <w:r w:rsidRPr="00AF5D12">
          <w:rPr>
            <w:rStyle w:val="Hipercze"/>
            <w:color w:val="000000" w:themeColor="text1"/>
            <w:u w:val="none"/>
          </w:rPr>
          <w:t>formularza zgłoszeniowego</w:t>
        </w:r>
      </w:hyperlink>
    </w:p>
    <w:p w:rsidR="00653432" w:rsidRDefault="00653432" w:rsidP="00AF5D12">
      <w:pPr>
        <w:pStyle w:val="NormalnyWeb"/>
        <w:ind w:left="720"/>
      </w:pPr>
      <w:r>
        <w:rPr>
          <w:b/>
          <w:bCs/>
        </w:rPr>
        <w:t>Warunki uczestnictwa</w:t>
      </w:r>
    </w:p>
    <w:p w:rsidR="00653432" w:rsidRDefault="00653432" w:rsidP="00653432">
      <w:pPr>
        <w:pStyle w:val="NormalnyWeb"/>
        <w:numPr>
          <w:ilvl w:val="0"/>
          <w:numId w:val="4"/>
        </w:numPr>
      </w:pPr>
      <w:r>
        <w:t>Wydarzenie jest finansowane ze środków programu Erasmus+.</w:t>
      </w:r>
    </w:p>
    <w:p w:rsidR="00653432" w:rsidRDefault="00653432" w:rsidP="00653432">
      <w:pPr>
        <w:pStyle w:val="NormalnyWeb"/>
        <w:numPr>
          <w:ilvl w:val="0"/>
          <w:numId w:val="4"/>
        </w:numPr>
      </w:pPr>
      <w:r>
        <w:t>Koszt udziału w szkoleniu oraz pobytu pokrywają organizatorzy.</w:t>
      </w:r>
    </w:p>
    <w:p w:rsidR="00653432" w:rsidRDefault="00653432" w:rsidP="00653432">
      <w:pPr>
        <w:pStyle w:val="NormalnyWeb"/>
        <w:numPr>
          <w:ilvl w:val="0"/>
          <w:numId w:val="4"/>
        </w:numPr>
      </w:pPr>
      <w:r>
        <w:t>Obowiązkowe jest uczestniczenie w CAŁOŚCI wydarzenia.</w:t>
      </w:r>
    </w:p>
    <w:p w:rsidR="00653432" w:rsidRDefault="00653432" w:rsidP="00653432">
      <w:pPr>
        <w:pStyle w:val="NormalnyWeb"/>
        <w:numPr>
          <w:ilvl w:val="0"/>
          <w:numId w:val="4"/>
        </w:numPr>
      </w:pPr>
      <w:r>
        <w:t>Zakwalifikowani uczestnicy samodzielnie opłacają koszty podróży z miejsca zamieszkania do miejsca odbywania się wydarzenia.</w:t>
      </w:r>
      <w:r>
        <w:br/>
        <w:t>Koszty podróży zostaną zwrócone zakwalifikowanym uczestnikom przez Polską NA do wysokości 2100 pln po zakończeniu spotkania i przekazaniu sprawozdania wraz z formularzem zwrotu kosztów podróży z oryginałami biletów. W przypadku podróży na terenie Polski limit wysokości kosztów podróży wynosi 600 pln.</w:t>
      </w:r>
    </w:p>
    <w:p w:rsidR="00653432" w:rsidRDefault="00653432" w:rsidP="00653432">
      <w:pPr>
        <w:pStyle w:val="NormalnyWeb"/>
        <w:numPr>
          <w:ilvl w:val="0"/>
          <w:numId w:val="4"/>
        </w:numPr>
      </w:pPr>
      <w:r>
        <w:t xml:space="preserve">Proszę zapoznać się z </w:t>
      </w:r>
      <w:hyperlink r:id="rId7" w:history="1">
        <w:r>
          <w:rPr>
            <w:rStyle w:val="Hipercze"/>
          </w:rPr>
          <w:t>regulaminem</w:t>
        </w:r>
      </w:hyperlink>
      <w:r>
        <w:t>.</w:t>
      </w:r>
    </w:p>
    <w:p w:rsidR="00653432" w:rsidRDefault="00653432" w:rsidP="00653432">
      <w:pPr>
        <w:pStyle w:val="NormalnyWeb"/>
        <w:numPr>
          <w:ilvl w:val="0"/>
          <w:numId w:val="4"/>
        </w:numPr>
      </w:pPr>
      <w:r>
        <w:t>Pytania dotyczące tego wydarzenia proszę kierować do Małgorzaty Dybały mdybala@frse.org.pl</w:t>
      </w:r>
    </w:p>
    <w:p w:rsidR="00637A55" w:rsidRDefault="00637A55"/>
    <w:sectPr w:rsidR="00637A55" w:rsidSect="0063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A78"/>
    <w:multiLevelType w:val="multilevel"/>
    <w:tmpl w:val="D73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F0E58"/>
    <w:multiLevelType w:val="multilevel"/>
    <w:tmpl w:val="EC1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D10D1"/>
    <w:multiLevelType w:val="multilevel"/>
    <w:tmpl w:val="C4D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F57CE"/>
    <w:multiLevelType w:val="multilevel"/>
    <w:tmpl w:val="A4E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432"/>
    <w:rsid w:val="005C78B9"/>
    <w:rsid w:val="00637A55"/>
    <w:rsid w:val="00653432"/>
    <w:rsid w:val="007E29E4"/>
    <w:rsid w:val="00877B23"/>
    <w:rsid w:val="00A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55"/>
  </w:style>
  <w:style w:type="paragraph" w:styleId="Nagwek1">
    <w:name w:val="heading 1"/>
    <w:basedOn w:val="Normalny"/>
    <w:link w:val="Nagwek1Znak"/>
    <w:uiPriority w:val="9"/>
    <w:qFormat/>
    <w:rsid w:val="00653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53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4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34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34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3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0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plus.org.pl/wp-content/uploads/2015/02/regulamin_zwrotu_kosztow_podroz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y.frse.org.pl/users/goToPoll/df6307fb70e49a4924456f8bba75e2f4" TargetMode="External"/><Relationship Id="rId5" Type="http://schemas.openxmlformats.org/officeDocument/2006/relationships/hyperlink" Target="http://erasmusplus.org.pl/wp-content/uploads/2014/07/2015_osoby_fizyczne_nieuprawnione_do_udzial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r.jaron</cp:lastModifiedBy>
  <cp:revision>2</cp:revision>
  <dcterms:created xsi:type="dcterms:W3CDTF">2017-11-02T13:22:00Z</dcterms:created>
  <dcterms:modified xsi:type="dcterms:W3CDTF">2017-11-02T13:22:00Z</dcterms:modified>
</cp:coreProperties>
</file>