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F6EB" w14:textId="77777777" w:rsidR="00CC42BD" w:rsidRDefault="00CC42BD">
      <w:pPr>
        <w:rPr>
          <w:rStyle w:val="Uwydatnienie"/>
          <w:rFonts w:ascii="Open Sans" w:hAnsi="Open Sans" w:cs="Open Sans"/>
          <w:color w:val="07272C"/>
          <w:sz w:val="20"/>
          <w:szCs w:val="20"/>
        </w:rPr>
      </w:pPr>
    </w:p>
    <w:p w14:paraId="3CF433E6" w14:textId="24CB3434" w:rsidR="00CC42BD" w:rsidRPr="00CC42BD" w:rsidRDefault="00CC42BD">
      <w:pPr>
        <w:rPr>
          <w:rStyle w:val="Uwydatnienie"/>
          <w:rFonts w:ascii="Times New Roman" w:hAnsi="Times New Roman" w:cs="Times New Roman"/>
          <w:b/>
          <w:bCs/>
          <w:color w:val="07272C"/>
          <w:sz w:val="24"/>
          <w:szCs w:val="24"/>
        </w:rPr>
      </w:pPr>
      <w:r w:rsidRPr="00CC42BD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pl-PL"/>
        </w:rPr>
        <w:t>Publikacja FRSE „</w:t>
      </w:r>
      <w:r w:rsidRPr="00CC42BD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pl-PL"/>
        </w:rPr>
        <w:t>Międzynarodowe wymiany</w:t>
      </w:r>
      <w:r w:rsidRPr="00CC42BD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pl-PL"/>
        </w:rPr>
        <w:t xml:space="preserve"> </w:t>
      </w:r>
      <w:r w:rsidRPr="00CC42BD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pl-PL"/>
        </w:rPr>
        <w:t>młodzież</w:t>
      </w:r>
      <w:r w:rsidRPr="00CC42BD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pl-PL"/>
        </w:rPr>
        <w:t>y”</w:t>
      </w:r>
    </w:p>
    <w:p w14:paraId="271B608A" w14:textId="115A3E5E" w:rsidR="00CC42BD" w:rsidRPr="00CC42BD" w:rsidRDefault="00CC42BD" w:rsidP="00CC42BD">
      <w:pPr>
        <w:spacing w:line="360" w:lineRule="auto"/>
        <w:contextualSpacing/>
        <w:jc w:val="both"/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</w:pP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 publikacji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opisano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programy finansujące międzynarodowe wymiany młodzieży. Każdy z nich ma swoją specyfikę.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Młodzież może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się spotkać w gronie kilkunasto- lub kilkudziesięcioosobowym, z rówieśnikami z dwóch lub kilku krajów, z Unii Europejskiej i zza naszej wschodniej granicy. Projekty moż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realizować w ramach nauki w szkole albo w czasie wolnym. Niektórzy grantodawcy określają zakres tematyczny projektów, inni dają większą swobodę. W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pewnych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programach nabór trwa cały rok, w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innych trzeba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pilnować terminów składania wniosków. Programy wspierające wymiany mają wiele elementów wspólnych. Finansują projekty edukacyjne, a ich tematyka powinna być zgodna z zainteresowaniami uczestników. W przygotowanie i realizację w równym stopniu muszą włączyć się wszystkie grupy uczestniczące w przedsięwzięciu, a sam projekt powinien być samodzielnie zrealizowany przez uczestników. I właśnie to sprawia, że projekty z udziałem młodzieży są tak wartościowe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 xml:space="preserve">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 xml:space="preserve">Organizacja wymiany młodzieżowej może wyglądać jak spore wyzwanie, ale wcale nie musi takim być. Po pierwsze, w pokonaniu formalności chętnie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>pomagają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 xml:space="preserve"> opiekunowie – nauczyciele i pracownicy młodzieżowi. Po drugie, błędy i niedociągnięcia są wpisane w realizację projektu.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>P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 xml:space="preserve">o trzecie, o tym, że realizacja międzynarodowego projektu jest możliwa, przekonały się tysiące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>młodych ludzi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 xml:space="preserve">, którzy w swoich CV chwalą się takim osiągnięciem. Kilka inicjatyw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 xml:space="preserve">zostało opisanych 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>w tej publikacji</w:t>
      </w:r>
    </w:p>
    <w:p w14:paraId="501ABDD2" w14:textId="2D3F1F96" w:rsidR="00CC42BD" w:rsidRDefault="00CC42BD" w:rsidP="00CC42BD">
      <w:pPr>
        <w:spacing w:line="360" w:lineRule="auto"/>
        <w:contextualSpacing/>
        <w:jc w:val="both"/>
        <w:rPr>
          <w:rFonts w:ascii="Times New Roman" w:hAnsi="Times New Roman" w:cs="Times New Roman"/>
          <w:color w:val="07272C"/>
          <w:sz w:val="24"/>
          <w:szCs w:val="24"/>
        </w:rPr>
      </w:pP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>Na podstawie</w:t>
      </w:r>
      <w:r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>:</w:t>
      </w:r>
      <w:r w:rsidRPr="00CC42BD">
        <w:rPr>
          <w:rStyle w:val="Uwydatnienie"/>
          <w:rFonts w:ascii="Times New Roman" w:hAnsi="Times New Roman" w:cs="Times New Roman"/>
          <w:i w:val="0"/>
          <w:iCs w:val="0"/>
          <w:color w:val="07272C"/>
          <w:sz w:val="24"/>
          <w:szCs w:val="24"/>
        </w:rPr>
        <w:t xml:space="preserve"> </w:t>
      </w:r>
      <w:r w:rsidRPr="00CC42BD">
        <w:rPr>
          <w:rFonts w:ascii="Times New Roman" w:hAnsi="Times New Roman" w:cs="Times New Roman"/>
          <w:color w:val="07272C"/>
          <w:sz w:val="24"/>
          <w:szCs w:val="24"/>
        </w:rPr>
        <w:t xml:space="preserve">Wawrzyniec Pater, FRSE </w:t>
      </w:r>
    </w:p>
    <w:p w14:paraId="440A945C" w14:textId="67371F81" w:rsidR="00CC42BD" w:rsidRPr="00CC42BD" w:rsidRDefault="00CC42BD" w:rsidP="00CC42B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>
          <w:rPr>
            <w:rStyle w:val="Hipercze"/>
          </w:rPr>
          <w:t>Czytelnia - Fundacja Rozwoju Systemu Edukacji (frse.org.pl)</w:t>
        </w:r>
      </w:hyperlink>
    </w:p>
    <w:sectPr w:rsidR="00CC42BD" w:rsidRPr="00CC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BD"/>
    <w:rsid w:val="00C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7758"/>
  <w15:chartTrackingRefBased/>
  <w15:docId w15:val="{A4C6763E-E894-4857-8065-5DFCA0A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42B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C42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se.org.pl/czytelnia/miedzynarodowe-wymiany-mlodziezy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2024-01-22T12:38:00Z</dcterms:created>
  <dcterms:modified xsi:type="dcterms:W3CDTF">2024-01-22T12:44:00Z</dcterms:modified>
</cp:coreProperties>
</file>