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AE97" w14:textId="2F580595" w:rsidR="00915D5B" w:rsidRPr="00915D5B" w:rsidRDefault="00915D5B" w:rsidP="00915D5B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Erasmus+ Jean </w:t>
      </w:r>
      <w:proofErr w:type="spellStart"/>
      <w:r w:rsidRPr="00915D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Monnet</w:t>
      </w:r>
      <w:proofErr w:type="spellEnd"/>
      <w:r w:rsidR="00B337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-</w:t>
      </w:r>
      <w:r w:rsidRPr="00915D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szkolenia nauczycieli</w:t>
      </w:r>
    </w:p>
    <w:p w14:paraId="20D28D63" w14:textId="7DB322EA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mogą składać </w:t>
      </w:r>
      <w:r w:rsidR="00A7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min. </w:t>
      </w: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instytucje, które oferują </w:t>
      </w:r>
      <w:r w:rsidR="00A7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doskonalenie</w:t>
      </w: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nauczycieli. Cel działania? Wsparcie nauczycieli w przekazywaniu informacji o UE w szkołach (podstawowych, średnich i zawodowych) oraz zapewnienie im odpowiednich materiałów edukacyjnych. Maksymalna kwota dotacji to aż 300 tys. euro.</w:t>
      </w:r>
    </w:p>
    <w:p w14:paraId="75D28FBA" w14:textId="0E754955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</w:t>
      </w:r>
      <w:r w:rsidR="00D71EA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 </w:t>
      </w:r>
      <w:r w:rsidRPr="00915D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organizują w ramach tej akcji 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umożliwiające nauczycielom w szkołach oraz organizatorom kształcenia i szkolenia zawodowego rozwijanie nowych umiejętności, nauczanie i angażowanie się w sprawy dotyczące UE, wzmacniając w ten sposób ich pozycję poprzez lepsze zrozumienie UE i jej funkcjonowania. </w:t>
      </w:r>
    </w:p>
    <w:p w14:paraId="29E0CD4E" w14:textId="77777777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szkolące nauczycieli zwiększą swoją wewnętrzną wiedzę i umiejętności w zakresie nauczania o sprawach dotyczących UE, a tym samym lepiej przygotują nauczycieli do wprowadzania treści unijnych do swoich działań.</w:t>
      </w:r>
    </w:p>
    <w:p w14:paraId="3030F132" w14:textId="77777777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akcji:</w:t>
      </w:r>
    </w:p>
    <w:p w14:paraId="60A1C60E" w14:textId="77777777" w:rsidR="00915D5B" w:rsidRPr="00915D5B" w:rsidRDefault="00915D5B" w:rsidP="00915D5B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szkołom i organizatorom kształcenia i szkolenia zawodowego zwiększania wiedzy o UE wśród kadry dydaktycznej;</w:t>
      </w:r>
    </w:p>
    <w:p w14:paraId="3937FE73" w14:textId="2A91643C" w:rsidR="00915D5B" w:rsidRPr="00915D5B" w:rsidRDefault="00915D5B" w:rsidP="00915D5B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oferowanie usystematyzowanych propozycji szkoleń na temat zagadnień związanych z UE dla szkół i organizatorów kształcenia i szkolenia zawodowego, 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i metod dla nauczycieli nauczających na różnych poziomach, pochodzących z różnych środowisk i o różnych poziomach doświadczenia;</w:t>
      </w:r>
    </w:p>
    <w:p w14:paraId="342942D1" w14:textId="77777777" w:rsidR="00915D5B" w:rsidRPr="00915D5B" w:rsidRDefault="00915D5B" w:rsidP="00915D5B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specjalnych indywidualnych lub grupowych kursów szkoleniowych (modułowych, stacjonarnych, mieszanych lub internetowych) dla nauczycieli zainteresowanych UE i pragnących włączyć zagadnienia związane z UE do swojej codziennej pracy;</w:t>
      </w:r>
    </w:p>
    <w:p w14:paraId="2DF518E1" w14:textId="77777777" w:rsidR="00915D5B" w:rsidRPr="00915D5B" w:rsidRDefault="00915D5B" w:rsidP="00915D5B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pewności nauczycieli w zakresie wprowadzania UE do swojej codziennej pracy.</w:t>
      </w:r>
    </w:p>
    <w:p w14:paraId="2EC8381F" w14:textId="6EC4F2D1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Szkolenia nauczycieli „Jean Monnet” </w:t>
      </w:r>
      <w:r w:rsidR="00A7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powinny </w:t>
      </w: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przyjąć jedną z następujących </w:t>
      </w:r>
      <w:r w:rsidR="00A7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</w:t>
      </w: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1DC292" w14:textId="77777777" w:rsidR="00915D5B" w:rsidRPr="00915D5B" w:rsidRDefault="00915D5B" w:rsidP="00915D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na temat metod nauczania w celu zajęcia się kwestiami związanymi z Unią Europejską;</w:t>
      </w:r>
    </w:p>
    <w:p w14:paraId="5ABE358D" w14:textId="77777777" w:rsidR="00915D5B" w:rsidRPr="00915D5B" w:rsidRDefault="00915D5B" w:rsidP="00915D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dotyczące kwestii związanych z Unią Europejską;</w:t>
      </w:r>
    </w:p>
    <w:p w14:paraId="4E194C3F" w14:textId="1B88A6ED" w:rsidR="00915D5B" w:rsidRPr="00915D5B" w:rsidRDefault="00915D5B" w:rsidP="00915D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doświadczenia w zakresie nauki dotyczące zagadnień związanych 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Unią Europejską, stanowiące uzupełnienie istniejących zajęć (uczenie się oparte na współpracy między klasami);</w:t>
      </w:r>
    </w:p>
    <w:p w14:paraId="3B8EE78D" w14:textId="77777777" w:rsidR="00915D5B" w:rsidRPr="00915D5B" w:rsidRDefault="00915D5B" w:rsidP="00915D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seminaria, kursy letnie i intensywne, inne rodzaje doświadczeń związanych z UE z udziałem innych zainteresowanych stron.</w:t>
      </w:r>
    </w:p>
    <w:p w14:paraId="05EC46A5" w14:textId="77777777" w:rsid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Kto może złożyć wniosek?</w:t>
      </w:r>
    </w:p>
    <w:p w14:paraId="7455DDD1" w14:textId="4D9AFDFB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 kształcenia nauczycieli prowadząca szkolenia 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nauczycieli. </w:t>
      </w:r>
    </w:p>
    <w:p w14:paraId="1D2B93B6" w14:textId="1C121F56" w:rsidR="00915D5B" w:rsidRPr="00915D5B" w:rsidRDefault="00A71305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</w:t>
      </w:r>
      <w:r w:rsidR="00915D5B"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wyłącznie wnioski składane przez pojedynczego wnioskodawcę.</w:t>
      </w:r>
    </w:p>
    <w:p w14:paraId="2BCE7F77" w14:textId="2592D954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muszą </w:t>
      </w:r>
      <w:r w:rsidR="00D71E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D71EA5"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siedzibę w państwie członkowskim UE lub w państwie trzecim stowarzyszonym z Programem.</w:t>
      </w:r>
    </w:p>
    <w:p w14:paraId="1AE9072C" w14:textId="46F2E20D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projektu: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</w:t>
      </w:r>
    </w:p>
    <w:p w14:paraId="78C4F21B" w14:textId="77777777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Finansowanie: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kwota dofinansowania na projekt wynosi </w:t>
      </w: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300 000 EUR.</w:t>
      </w:r>
    </w:p>
    <w:p w14:paraId="3688EED2" w14:textId="0B42E9DD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akcji stosuje się model finansowania 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Jednorazowa kwota ryczałtowa zostanie określona dla każdej dotacji w oparciu o szacunkowy budżet akcji proponowanej przez wnioskodawcę. Kwota ta zostanie ustalona przez organ przyznający dofinansowanie na podstawie szacunkowego budżetu projektu, wyników oceny, stopy finansowania wynoszącej 80% i maksymalnej kwoty dotacji określonej w zaproszeniu do składania wniosków.</w:t>
      </w:r>
    </w:p>
    <w:p w14:paraId="3E3EAF41" w14:textId="77777777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powinien zostać uszczegółowiony stosownie do potrzeb przez beneficjenta lub beneficjentów i podzielony na spójne pakiety prac (np. na kategorie „zarządzanie projektem”, „szkolenia”, „organizacja wydarzeń”, „przygotowanie i realizacja mobilności”, „komunikacja i upowszechnianie”, „zapewnienie jakości” itp.).</w:t>
      </w:r>
    </w:p>
    <w:p w14:paraId="05D6169A" w14:textId="77777777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może obejmować koszty osobowe, koszty podróży i utrzymania, koszty sprzętu i podwykonawstwa, jak również inne koszty (takie jak upowszechnianie informacji, publikowanie lub tłumaczenia).</w:t>
      </w:r>
    </w:p>
    <w:p w14:paraId="4649691F" w14:textId="77777777" w:rsid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należy złożyć wniosek?</w:t>
      </w:r>
    </w:p>
    <w:p w14:paraId="012DB817" w14:textId="0952A2E8" w:rsidR="00915D5B" w:rsidRP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składa się do Europejskiej Agencji Wykonawczej ds. Edukacji i Kultury </w:t>
      </w:r>
      <w:hyperlink r:id="rId5" w:tgtFrame="_blank" w:history="1">
        <w:r w:rsidRPr="00915D5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EACEA</w:t>
        </w:r>
      </w:hyperlink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za pośrednictwem portalu </w:t>
      </w:r>
      <w:proofErr w:type="spellStart"/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"https://ec.europa.eu/info/funding-tenders/opportunities/portal/screen/home" \t "_blank" </w:instrTex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15D5B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>Funding</w:t>
      </w:r>
      <w:proofErr w:type="spellEnd"/>
      <w:r w:rsidRPr="00915D5B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 xml:space="preserve"> &amp;</w:t>
      </w:r>
      <w:r w:rsidRPr="00915D5B">
        <w:rPr>
          <w:rFonts w:ascii="Times New Roman" w:eastAsia="Times New Roman" w:hAnsi="Times New Roman" w:cs="Times New Roman"/>
          <w:b/>
          <w:bCs/>
          <w:color w:val="457CBF"/>
          <w:sz w:val="24"/>
          <w:szCs w:val="24"/>
          <w:u w:val="single"/>
          <w:lang w:eastAsia="pl-PL"/>
        </w:rPr>
        <w:t> </w:t>
      </w:r>
      <w:proofErr w:type="spellStart"/>
      <w:r w:rsidRPr="00915D5B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>tenders</w:t>
      </w:r>
      <w:proofErr w:type="spellEnd"/>
      <w:r w:rsidRPr="00915D5B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 xml:space="preserve"> </w:t>
      </w:r>
      <w:proofErr w:type="spellStart"/>
      <w:r w:rsidRPr="00915D5B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>Opportunities</w:t>
      </w:r>
      <w:proofErr w:type="spellEnd"/>
      <w:r w:rsidRPr="00915D5B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>.</w:t>
      </w: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1FBE8ED" w14:textId="211282C0" w:rsidR="00915D5B" w:rsidRDefault="00915D5B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znajduje się w </w:t>
      </w:r>
      <w:hyperlink r:id="rId6" w:tgtFrame="_blank" w:history="1">
        <w:r w:rsidRPr="00915D5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przewodniku po programie Erasmus+</w:t>
        </w:r>
      </w:hyperlink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 </w:t>
      </w:r>
      <w:hyperlink r:id="rId7" w:tgtFrame="_blank" w:history="1">
        <w:r w:rsidRPr="00915D5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polskiej stronie programu</w:t>
        </w:r>
      </w:hyperlink>
      <w:r w:rsidRPr="00915D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2ED3D1" w14:textId="2F4E827B" w:rsidR="00A71305" w:rsidRPr="00915D5B" w:rsidRDefault="00D71EA5" w:rsidP="00915D5B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7130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grudniu br.</w:t>
      </w:r>
    </w:p>
    <w:p w14:paraId="6A82FC66" w14:textId="77777777" w:rsidR="00915D5B" w:rsidRPr="00915D5B" w:rsidRDefault="00015461" w:rsidP="00915D5B">
      <w:pPr>
        <w:shd w:val="clear" w:color="auto" w:fill="BFC42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hyperlink r:id="rId8" w:history="1">
        <w:r w:rsidR="00915D5B" w:rsidRPr="00915D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pl-PL"/>
          </w:rPr>
          <w:t>Europejska Agencja Wykonawcza ds. Edukacji i Kultury (EACEA)</w:t>
        </w:r>
      </w:hyperlink>
    </w:p>
    <w:sectPr w:rsidR="00915D5B" w:rsidRPr="0091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3D64"/>
    <w:multiLevelType w:val="multilevel"/>
    <w:tmpl w:val="BE8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06F96"/>
    <w:multiLevelType w:val="multilevel"/>
    <w:tmpl w:val="1D4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B"/>
    <w:rsid w:val="00015461"/>
    <w:rsid w:val="00915D5B"/>
    <w:rsid w:val="00A71305"/>
    <w:rsid w:val="00B33731"/>
    <w:rsid w:val="00D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2B1"/>
  <w15:chartTrackingRefBased/>
  <w15:docId w15:val="{DFA441E6-DFD8-4AA9-A43C-2B1C19B5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5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15D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D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15D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D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5D5B"/>
    <w:rPr>
      <w:color w:val="0000FF"/>
      <w:u w:val="single"/>
    </w:rPr>
  </w:style>
  <w:style w:type="paragraph" w:customStyle="1" w:styleId="pt-3">
    <w:name w:val="pt-3"/>
    <w:basedOn w:val="Normalny"/>
    <w:rsid w:val="009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9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9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9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8149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1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5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4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740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desk.pl/organizacje/europejska-agencja-wykonawcza-ds-edukacji-i-kult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.org.pl/sektory?sector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.org.pl/brepo/panel_repo_files/2023/11/28/dnh7en/2024-erasmusprogramme-guide-pl.pdf" TargetMode="External"/><Relationship Id="rId5" Type="http://schemas.openxmlformats.org/officeDocument/2006/relationships/hyperlink" Target="https://www.eacea.ec.europa.eu/index_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dcterms:created xsi:type="dcterms:W3CDTF">2024-03-20T08:54:00Z</dcterms:created>
  <dcterms:modified xsi:type="dcterms:W3CDTF">2024-03-20T08:54:00Z</dcterms:modified>
</cp:coreProperties>
</file>