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C133" w14:textId="2D3C837A" w:rsidR="003A311F" w:rsidRPr="003A311F" w:rsidRDefault="00E35A1C" w:rsidP="003A311F">
      <w:pPr>
        <w:spacing w:after="0" w:line="540" w:lineRule="atLeast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35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Program </w:t>
      </w:r>
      <w:r w:rsidR="003A311F" w:rsidRPr="003A3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Erasmus+ Sport </w:t>
      </w:r>
    </w:p>
    <w:p w14:paraId="7638A3AE" w14:textId="1AAD130D" w:rsidR="003A311F" w:rsidRPr="003A311F" w:rsidRDefault="003A311F" w:rsidP="003A311F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dofinansowanie </w:t>
      </w:r>
      <w:r w:rsidR="00350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programu Erasmus+ Sport </w:t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się ubiegać każda organizacja i instytucja publiczna lub prywatna działająca w dziedzinie sportu, aktywności fizycznej i zdrowego stylu życia z jednego z państw członkowskich UE oraz państw trzecich stowarzyszonych z programem. Wnioskodawcą mogą zostać m.in. kluby i związki sportowe oraz inne instytucje i organizacje (stowarzyszenia, fundacje, spółki, jednostki miejskie) działające w obszarze sportu powszechnego, aktywnego wypoczynku, edukacji poprzez sport, promocji aktywności fizycznej, działające we współpracy z zagranicznymi partnerami lub planujące nawiązać taką współpracę (minimalna liczba partnerów zależy od wybranej kategorii działania). Partnerami w projektach mogą być również organizacje i instytucje z państw trzecich niestowarzyszonych z programem (w przypadku dziedziny sportu tylko w Akcji 2, centralnej). Lista krajów uprawnionych do partnerstwa w poszczególnych kategoriach działań znajduje się w </w:t>
      </w:r>
      <w:hyperlink r:id="rId5" w:tgtFrame="_blank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Przewodniku po programie</w:t>
        </w:r>
      </w:hyperlink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5EC4876" w14:textId="77777777" w:rsidR="003A311F" w:rsidRPr="003A311F" w:rsidRDefault="003A311F" w:rsidP="003A311F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Erasmus+ w dziedzinie sportu umożliwia realizację działań w ramach dwóch akcji:</w:t>
      </w:r>
    </w:p>
    <w:p w14:paraId="04A4D99F" w14:textId="77777777" w:rsidR="003A311F" w:rsidRPr="003A311F" w:rsidRDefault="003A311F" w:rsidP="003A311F">
      <w:pPr>
        <w:numPr>
          <w:ilvl w:val="0"/>
          <w:numId w:val="1"/>
        </w:numPr>
        <w:spacing w:beforeAutospacing="1"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Akcji 2, centralnej; o dofinansowanie w tej akcji można ubiegać się w ramach czterech kategorii: Partnerstw na rzecz współpracy w dziedzinie sportu (Partnerstw współpracy oraz Partnerstw na małą skalę), Niekomercyjnych europejskich imprez sportowych oraz Budowania potencjału w dziedzinie sportu. Aplikacje wypełnia się w języku angielskim i składa bezpośrednio do </w:t>
      </w:r>
      <w:hyperlink r:id="rId6" w:tgtFrame="_blank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Europejskiej Agencji Wykonawczej ds. Edukacji i Kultury</w:t>
        </w:r>
      </w:hyperlink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 siedzibą w Brukseli, wybierając odpowiednie działanie z listy na portalu </w:t>
      </w:r>
      <w:proofErr w:type="spellStart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ec.europa.eu/info/funding-tenders/opportunities/portal/screen/opportunities/topic-search;callCode=null;freeTextSearchKeyword=;matchWholeText=true;typeCodes=1;statusCodes=31094502;programmePeriod=2021%20-%202027;programCcm2Id=43353764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</w:instrText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Funding</w:t>
      </w:r>
      <w:proofErr w:type="spellEnd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&amp; Tender </w:t>
      </w:r>
      <w:proofErr w:type="spellStart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Opportunities</w:t>
      </w:r>
      <w:proofErr w:type="spellEnd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jest jednocześnie narzędziem składania wniosków. Podręcznik modelu finansowego dla akcji centralnych, znajduje się </w:t>
      </w:r>
      <w:hyperlink r:id="rId7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tutaj</w:t>
        </w:r>
      </w:hyperlink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Jest to również zbiór wytycznych dla aplikujących o grant.</w:t>
      </w:r>
    </w:p>
    <w:p w14:paraId="433D5AE4" w14:textId="77777777" w:rsidR="003A311F" w:rsidRPr="003A311F" w:rsidRDefault="003A311F" w:rsidP="003A311F">
      <w:pPr>
        <w:numPr>
          <w:ilvl w:val="0"/>
          <w:numId w:val="1"/>
        </w:numPr>
        <w:spacing w:beforeAutospacing="1"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Akcji 1, zdecentralizowanej (KA182); o dofinansowanie w tej akcji można ubiegać się w ramach jednego działania: Mobilności pracowników w dziedzinie sportu (mobilności kadry sportowej). Wnioski w tej akcji składa się w języku polskim poprzez portal </w:t>
      </w:r>
      <w:proofErr w:type="spellStart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"https://webgate.ec.europa.eu/erasmus-esc/index/" </w:instrText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WebGate</w:t>
      </w:r>
      <w:proofErr w:type="spellEnd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do Narodowej Agencji programu Erasmus+ w Polsce (</w:t>
      </w:r>
      <w:hyperlink r:id="rId8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Fundacji Rozwoju Systemu Edukacji</w:t>
        </w:r>
      </w:hyperlink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Rok 2023 był pierwszym rokiem składania wniosków w tej akcji (w ramach dwóch naborów, w lutym i w październiku).</w:t>
      </w:r>
    </w:p>
    <w:p w14:paraId="3D3035E7" w14:textId="7CC09E81" w:rsidR="00350D6C" w:rsidRDefault="003A311F" w:rsidP="003A311F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Więcej o sporcie w politykach UE można przeczytać </w:t>
      </w:r>
      <w:hyperlink r:id="rId9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 stronie</w:t>
        </w:r>
      </w:hyperlink>
    </w:p>
    <w:p w14:paraId="3534CED4" w14:textId="3E88094E" w:rsidR="00350D6C" w:rsidRDefault="00350D6C" w:rsidP="003A311F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history="1">
        <w:r>
          <w:rPr>
            <w:rStyle w:val="Hipercze"/>
          </w:rPr>
          <w:t>Sport | Noty tematyczne o Unii Europejskiej | Parlament Europejski (europa.eu)</w:t>
        </w:r>
      </w:hyperlink>
    </w:p>
    <w:p w14:paraId="0081FA55" w14:textId="46F50442" w:rsidR="00E35A1C" w:rsidRDefault="003A311F" w:rsidP="003A311F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o inicjatywach UE w dziedzinie sportu – </w:t>
      </w:r>
      <w:hyperlink r:id="rId11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na </w:t>
        </w:r>
        <w:r w:rsidR="00350D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stronie: </w:t>
        </w:r>
      </w:hyperlink>
      <w:hyperlink r:id="rId12" w:history="1">
        <w:proofErr w:type="spellStart"/>
        <w:r w:rsidR="00350D6C">
          <w:rPr>
            <w:rStyle w:val="Hipercze"/>
          </w:rPr>
          <w:t>Initiatives</w:t>
        </w:r>
        <w:proofErr w:type="spellEnd"/>
        <w:r w:rsidR="00350D6C">
          <w:rPr>
            <w:rStyle w:val="Hipercze"/>
          </w:rPr>
          <w:t xml:space="preserve"> | Sport (europa.eu)</w:t>
        </w:r>
      </w:hyperlink>
    </w:p>
    <w:p w14:paraId="23D4A429" w14:textId="1A443DFF" w:rsidR="003A311F" w:rsidRPr="003A311F" w:rsidRDefault="003A311F" w:rsidP="003A311F">
      <w:pPr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przykładami zrealizowanych projektów w Akcji 2 można zapoznać się na stronie Komisji Europejskiej, w wyszukiwarce </w:t>
      </w:r>
      <w:proofErr w:type="spellStart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"https://erasmus-plus.ec.europa.eu/projects/search" \t "_blank" </w:instrText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Projects</w:t>
      </w:r>
      <w:proofErr w:type="spellEnd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&amp; </w:t>
      </w:r>
      <w:proofErr w:type="spellStart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Results</w:t>
      </w:r>
      <w:proofErr w:type="spellEnd"/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Partnerów do projektu można szukać poprzez wyszukiwarkę </w:t>
      </w:r>
      <w:hyperlink r:id="rId13" w:history="1"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Partner </w:t>
        </w:r>
        <w:proofErr w:type="spellStart"/>
        <w:r w:rsidRPr="003A3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Search</w:t>
        </w:r>
        <w:proofErr w:type="spellEnd"/>
      </w:hyperlink>
      <w:r w:rsidRPr="003A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2021 r. grant w programie Erasmus+ sport w Akcji 2 otrzymało blisko 40 polskich instytucji i organizacji (13 w roli koordynatora), które współpracowały z zagranicznymi partnerami w 45 projektach – na ponad 220 wszystkich projektów w Europie, które otrzymały dofinansowanie. W 2022 r. dofinansowanie projektu w roli koordynatora w Akcji 2 Erasmus+ Sport otrzymało 16 organizacji i instytucji z Polski, a w 2023 r. - 18 (oraz 51 w roli partn</w:t>
      </w:r>
      <w:r w:rsidRPr="003A311F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erów).</w:t>
      </w:r>
    </w:p>
    <w:sectPr w:rsidR="003A311F" w:rsidRPr="003A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587"/>
    <w:multiLevelType w:val="multilevel"/>
    <w:tmpl w:val="A97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4BD9"/>
    <w:multiLevelType w:val="multilevel"/>
    <w:tmpl w:val="15A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1F"/>
    <w:rsid w:val="00350D6C"/>
    <w:rsid w:val="003A311F"/>
    <w:rsid w:val="00843968"/>
    <w:rsid w:val="00AB652F"/>
    <w:rsid w:val="00E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1203"/>
  <w15:chartTrackingRefBased/>
  <w15:docId w15:val="{70445044-BDF7-40E7-A058-F2E8567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3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3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31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A31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A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31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3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31" w:color="CDAA5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0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5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9989">
                                      <w:marLeft w:val="0"/>
                                      <w:marRight w:val="0"/>
                                      <w:marTop w:val="0"/>
                                      <w:marBottom w:val="8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070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" TargetMode="External"/><Relationship Id="rId13" Type="http://schemas.openxmlformats.org/officeDocument/2006/relationships/hyperlink" Target="https://ec.europa.eu/info/funding-tenders/opportunities/portal/screen/how-to-participate/partner-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.org.pl/brepo/panel_repo_files/2024/01/04/utg8k4/handbook-on-ka2-lump-sum-2024.pdf" TargetMode="External"/><Relationship Id="rId12" Type="http://schemas.openxmlformats.org/officeDocument/2006/relationships/hyperlink" Target="https://sport.ec.europa.eu/initi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cea.ec.europa.eu/index_pl" TargetMode="External"/><Relationship Id="rId11" Type="http://schemas.openxmlformats.org/officeDocument/2006/relationships/hyperlink" Target="https://sport.ec.europa.eu/initiatives" TargetMode="External"/><Relationship Id="rId5" Type="http://schemas.openxmlformats.org/officeDocument/2006/relationships/hyperlink" Target="https://erasmusplus.org.pl/brepo/panel_repo_files/2023/11/28/dnh7en/2024-erasmusprogramme-guide-p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uroparl.europa.eu/factsheets/pl/sheet/143/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rl.europa.eu/factsheets/pl/sheet/143/s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cp:lastPrinted>2024-04-29T08:40:00Z</cp:lastPrinted>
  <dcterms:created xsi:type="dcterms:W3CDTF">2024-04-29T08:55:00Z</dcterms:created>
  <dcterms:modified xsi:type="dcterms:W3CDTF">2024-04-29T08:55:00Z</dcterms:modified>
</cp:coreProperties>
</file>